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8B0" w14:textId="36CCDC62" w:rsidR="00BA07ED" w:rsidRPr="00BA07ED" w:rsidRDefault="00BA07ED" w:rsidP="00BA07ED">
      <w:pPr>
        <w:spacing w:after="0" w:line="240" w:lineRule="auto"/>
        <w:jc w:val="center"/>
        <w:rPr>
          <w:rFonts w:ascii="Century Schoolbook" w:eastAsia="Times New Roman" w:hAnsi="Century Schoolbook" w:cs="Times New Roman"/>
          <w:b/>
          <w:sz w:val="28"/>
          <w:szCs w:val="28"/>
        </w:rPr>
      </w:pPr>
    </w:p>
    <w:p w14:paraId="20817953" w14:textId="1C152C5A" w:rsidR="00D67C7C" w:rsidRDefault="00EE19FF" w:rsidP="004B4F7E">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24"/>
          <w:u w:val="single"/>
          <w:lang w:val="en-029"/>
        </w:rPr>
      </w:pPr>
      <w:r>
        <w:rPr>
          <w:noProof/>
        </w:rPr>
        <w:drawing>
          <wp:anchor distT="0" distB="0" distL="114300" distR="114300" simplePos="0" relativeHeight="251658240" behindDoc="0" locked="0" layoutInCell="1" allowOverlap="1" wp14:anchorId="049C9296" wp14:editId="1E8D407F">
            <wp:simplePos x="0" y="0"/>
            <wp:positionH relativeFrom="column">
              <wp:posOffset>-39119</wp:posOffset>
            </wp:positionH>
            <wp:positionV relativeFrom="paragraph">
              <wp:posOffset>84478</wp:posOffset>
            </wp:positionV>
            <wp:extent cx="924180" cy="860843"/>
            <wp:effectExtent l="0" t="0" r="0" b="0"/>
            <wp:wrapNone/>
            <wp:docPr id="281531259" name="Picture 1" descr="A colorful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31259" name="Picture 1" descr="A colorful coat of arm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180" cy="860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BBE">
        <w:rPr>
          <w:noProof/>
        </w:rPr>
        <w:drawing>
          <wp:anchor distT="0" distB="0" distL="114300" distR="114300" simplePos="0" relativeHeight="251658241" behindDoc="0" locked="0" layoutInCell="1" allowOverlap="1" wp14:anchorId="750B32EF" wp14:editId="30DDEA75">
            <wp:simplePos x="0" y="0"/>
            <wp:positionH relativeFrom="margin">
              <wp:posOffset>5065874</wp:posOffset>
            </wp:positionH>
            <wp:positionV relativeFrom="paragraph">
              <wp:posOffset>-61453</wp:posOffset>
            </wp:positionV>
            <wp:extent cx="1046425" cy="1042264"/>
            <wp:effectExtent l="0" t="0" r="0" b="5715"/>
            <wp:wrapNone/>
            <wp:docPr id="1212150230" name="Picture 1212150230" descr="Grenada Port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ada Ports Authority"/>
                    <pic:cNvPicPr>
                      <a:picLocks noChangeAspect="1" noChangeArrowheads="1"/>
                    </pic:cNvPicPr>
                  </pic:nvPicPr>
                  <pic:blipFill rotWithShape="1">
                    <a:blip r:embed="rId9">
                      <a:extLst>
                        <a:ext uri="{28A0092B-C50C-407E-A947-70E740481C1C}">
                          <a14:useLocalDpi xmlns:a14="http://schemas.microsoft.com/office/drawing/2010/main" val="0"/>
                        </a:ext>
                      </a:extLst>
                    </a:blip>
                    <a:srcRect r="75526"/>
                    <a:stretch/>
                  </pic:blipFill>
                  <pic:spPr bwMode="auto">
                    <a:xfrm>
                      <a:off x="0" y="0"/>
                      <a:ext cx="1049021" cy="10448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3EB59A" w14:textId="6DFD1838" w:rsidR="00D67C7C" w:rsidRDefault="00D67C7C" w:rsidP="004B4F7E">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24"/>
          <w:u w:val="single"/>
          <w:lang w:val="en-029"/>
        </w:rPr>
      </w:pPr>
    </w:p>
    <w:p w14:paraId="5E6248B1" w14:textId="0B0FF5B2" w:rsidR="004B4F7E" w:rsidRPr="00C57D50" w:rsidRDefault="00050738" w:rsidP="004B4F7E">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24"/>
          <w:u w:val="single"/>
          <w:lang w:val="en-029"/>
        </w:rPr>
      </w:pPr>
      <w:r w:rsidRPr="00C57D50">
        <w:rPr>
          <w:rFonts w:ascii="Times New Roman" w:eastAsia="Times New Roman" w:hAnsi="Times New Roman" w:cs="Times New Roman"/>
          <w:b/>
          <w:sz w:val="32"/>
          <w:szCs w:val="24"/>
          <w:u w:val="single"/>
          <w:lang w:val="en-029"/>
        </w:rPr>
        <w:t>GRENADA PORTS AUTHORITY</w:t>
      </w:r>
    </w:p>
    <w:p w14:paraId="5E6248B2" w14:textId="77777777" w:rsidR="004B4F7E" w:rsidRDefault="004B4F7E" w:rsidP="004B4F7E">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p>
    <w:p w14:paraId="5E6248B3" w14:textId="5F5B4919" w:rsidR="00050738" w:rsidRPr="004B4F7E" w:rsidRDefault="00624F9D" w:rsidP="00624F9D">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r>
        <w:rPr>
          <w:rFonts w:ascii="Times New Roman" w:eastAsia="Times New Roman" w:hAnsi="Times New Roman" w:cs="Times New Roman"/>
          <w:b/>
          <w:szCs w:val="24"/>
          <w:u w:val="single"/>
          <w:lang w:val="en-029"/>
        </w:rPr>
        <w:t>INVITATION TO TENDER</w:t>
      </w:r>
    </w:p>
    <w:p w14:paraId="5E6248B6" w14:textId="0C2AE3EC" w:rsidR="004B4F7E" w:rsidRPr="004B4F7E" w:rsidRDefault="004B4F7E" w:rsidP="004B4F7E">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p>
    <w:p w14:paraId="5E6248B7" w14:textId="4B13494E" w:rsidR="0012703E" w:rsidRPr="0012703E" w:rsidRDefault="0012703E" w:rsidP="0012703E">
      <w:pPr>
        <w:widowControl w:val="0"/>
        <w:autoSpaceDE w:val="0"/>
        <w:autoSpaceDN w:val="0"/>
        <w:adjustRightInd w:val="0"/>
        <w:spacing w:after="0" w:line="360" w:lineRule="auto"/>
        <w:jc w:val="center"/>
        <w:rPr>
          <w:rFonts w:ascii="Times New Roman" w:eastAsia="Times New Roman" w:hAnsi="Times New Roman" w:cs="Times New Roman"/>
          <w:b/>
          <w:u w:val="single"/>
        </w:rPr>
      </w:pPr>
      <w:r w:rsidRPr="0012703E">
        <w:rPr>
          <w:rFonts w:ascii="Times New Roman" w:eastAsia="Times New Roman" w:hAnsi="Times New Roman" w:cs="Times New Roman"/>
          <w:b/>
          <w:u w:val="single"/>
        </w:rPr>
        <w:t xml:space="preserve">REMEDIAL WORKS TO TYRELL BAY PORT PASSENGER TERMINAL, CARRIACOU </w:t>
      </w:r>
    </w:p>
    <w:p w14:paraId="5E6248B8" w14:textId="18E2A25C" w:rsidR="004B4F7E" w:rsidRPr="00E07EF3" w:rsidRDefault="004B4F7E" w:rsidP="004B4F7E">
      <w:pPr>
        <w:widowControl w:val="0"/>
        <w:autoSpaceDE w:val="0"/>
        <w:autoSpaceDN w:val="0"/>
        <w:adjustRightInd w:val="0"/>
        <w:spacing w:after="0" w:line="360" w:lineRule="auto"/>
        <w:jc w:val="center"/>
        <w:rPr>
          <w:rFonts w:ascii="Times New Roman" w:eastAsia="Times New Roman" w:hAnsi="Times New Roman" w:cs="Times New Roman"/>
          <w:b/>
          <w:bCs/>
          <w:sz w:val="2"/>
          <w:szCs w:val="24"/>
        </w:rPr>
      </w:pPr>
    </w:p>
    <w:p w14:paraId="29253CE5" w14:textId="39C38134" w:rsidR="0011255D" w:rsidRPr="00945612" w:rsidRDefault="00564865" w:rsidP="0011255D">
      <w:pPr>
        <w:pStyle w:val="ListParagraph"/>
        <w:numPr>
          <w:ilvl w:val="0"/>
          <w:numId w:val="11"/>
        </w:numPr>
        <w:ind w:left="709" w:hanging="709"/>
        <w:jc w:val="both"/>
        <w:rPr>
          <w:rFonts w:asciiTheme="minorHAnsi" w:hAnsiTheme="minorHAnsi" w:cstheme="minorBidi"/>
          <w:spacing w:val="-2"/>
        </w:rPr>
      </w:pPr>
      <w:r w:rsidRPr="00D93B05">
        <w:rPr>
          <w:rFonts w:asciiTheme="minorHAnsi" w:hAnsiTheme="minorHAnsi" w:cstheme="minorHAnsi"/>
          <w:szCs w:val="24"/>
        </w:rPr>
        <w:t>The Grenada Port A</w:t>
      </w:r>
      <w:r w:rsidR="00D93B05" w:rsidRPr="00D93B05">
        <w:rPr>
          <w:rFonts w:asciiTheme="minorHAnsi" w:hAnsiTheme="minorHAnsi" w:cstheme="minorHAnsi"/>
          <w:szCs w:val="24"/>
        </w:rPr>
        <w:t>uthority</w:t>
      </w:r>
      <w:r w:rsidR="00D93B05">
        <w:rPr>
          <w:rFonts w:asciiTheme="minorHAnsi" w:hAnsiTheme="minorHAnsi" w:cstheme="minorHAnsi"/>
          <w:i/>
          <w:iCs/>
          <w:color w:val="5B9BD5" w:themeColor="accent1"/>
          <w:spacing w:val="-2"/>
        </w:rPr>
        <w:t xml:space="preserve"> </w:t>
      </w:r>
      <w:r w:rsidR="0011255D" w:rsidRPr="002D7BF3">
        <w:rPr>
          <w:rFonts w:asciiTheme="minorHAnsi" w:hAnsiTheme="minorHAnsi" w:cstheme="minorHAnsi"/>
          <w:szCs w:val="24"/>
        </w:rPr>
        <w:t xml:space="preserve">invites sealed </w:t>
      </w:r>
      <w:r w:rsidR="0011255D">
        <w:rPr>
          <w:rFonts w:asciiTheme="minorHAnsi" w:hAnsiTheme="minorHAnsi" w:cstheme="minorHAnsi"/>
          <w:szCs w:val="24"/>
        </w:rPr>
        <w:t>tender</w:t>
      </w:r>
      <w:r w:rsidR="000B3F51">
        <w:rPr>
          <w:rFonts w:asciiTheme="minorHAnsi" w:hAnsiTheme="minorHAnsi" w:cstheme="minorHAnsi"/>
          <w:szCs w:val="24"/>
        </w:rPr>
        <w:t>s</w:t>
      </w:r>
      <w:r w:rsidR="0011255D" w:rsidRPr="002D7BF3">
        <w:rPr>
          <w:rFonts w:asciiTheme="minorHAnsi" w:hAnsiTheme="minorHAnsi" w:cstheme="minorHAnsi"/>
          <w:szCs w:val="24"/>
        </w:rPr>
        <w:t xml:space="preserve"> from interested and qualified </w:t>
      </w:r>
      <w:r w:rsidR="0011255D">
        <w:rPr>
          <w:rFonts w:asciiTheme="minorHAnsi" w:hAnsiTheme="minorHAnsi" w:cstheme="minorHAnsi"/>
          <w:szCs w:val="24"/>
        </w:rPr>
        <w:t>tenderer</w:t>
      </w:r>
      <w:r w:rsidR="0011255D" w:rsidRPr="002D7BF3">
        <w:rPr>
          <w:rFonts w:asciiTheme="minorHAnsi" w:hAnsiTheme="minorHAnsi" w:cstheme="minorHAnsi"/>
          <w:szCs w:val="24"/>
        </w:rPr>
        <w:t>s to</w:t>
      </w:r>
      <w:r w:rsidR="006F2976">
        <w:rPr>
          <w:rFonts w:asciiTheme="minorHAnsi" w:hAnsiTheme="minorHAnsi" w:cstheme="minorHAnsi"/>
          <w:szCs w:val="24"/>
        </w:rPr>
        <w:t xml:space="preserve"> </w:t>
      </w:r>
      <w:r w:rsidR="006F2976" w:rsidRPr="006F2976">
        <w:rPr>
          <w:rFonts w:asciiTheme="minorHAnsi" w:hAnsiTheme="minorHAnsi" w:cstheme="minorHAnsi"/>
          <w:szCs w:val="24"/>
          <w:lang w:val="en-029"/>
        </w:rPr>
        <w:t>execut</w:t>
      </w:r>
      <w:r w:rsidR="006F2976">
        <w:rPr>
          <w:rFonts w:asciiTheme="minorHAnsi" w:hAnsiTheme="minorHAnsi" w:cstheme="minorHAnsi"/>
          <w:szCs w:val="24"/>
          <w:lang w:val="en-029"/>
        </w:rPr>
        <w:t>e</w:t>
      </w:r>
      <w:r w:rsidR="006F2976" w:rsidRPr="006F2976">
        <w:rPr>
          <w:rFonts w:asciiTheme="minorHAnsi" w:hAnsiTheme="minorHAnsi" w:cstheme="minorHAnsi"/>
          <w:szCs w:val="24"/>
          <w:lang w:val="en-029"/>
        </w:rPr>
        <w:t xml:space="preserve"> </w:t>
      </w:r>
      <w:r w:rsidR="006F2976" w:rsidRPr="006F2976">
        <w:rPr>
          <w:rFonts w:asciiTheme="minorHAnsi" w:hAnsiTheme="minorHAnsi" w:cstheme="minorHAnsi"/>
          <w:b/>
          <w:szCs w:val="24"/>
        </w:rPr>
        <w:t xml:space="preserve">“Remedial Works </w:t>
      </w:r>
      <w:r w:rsidR="00C33A37">
        <w:rPr>
          <w:rFonts w:asciiTheme="minorHAnsi" w:hAnsiTheme="minorHAnsi" w:cstheme="minorHAnsi"/>
          <w:b/>
          <w:szCs w:val="24"/>
        </w:rPr>
        <w:t>t</w:t>
      </w:r>
      <w:r w:rsidR="006F2976" w:rsidRPr="006F2976">
        <w:rPr>
          <w:rFonts w:asciiTheme="minorHAnsi" w:hAnsiTheme="minorHAnsi" w:cstheme="minorHAnsi"/>
          <w:b/>
          <w:szCs w:val="24"/>
        </w:rPr>
        <w:t>o the Tyrell Bay Port Passenger Terminal, Carriacou”</w:t>
      </w:r>
      <w:r w:rsidR="006F2976" w:rsidRPr="006F2976">
        <w:rPr>
          <w:rFonts w:asciiTheme="minorHAnsi" w:hAnsiTheme="minorHAnsi" w:cstheme="minorHAnsi"/>
          <w:szCs w:val="24"/>
          <w:lang w:val="en-029"/>
        </w:rPr>
        <w:t xml:space="preserve">. </w:t>
      </w:r>
      <w:r w:rsidR="00D93B05">
        <w:rPr>
          <w:rFonts w:asciiTheme="minorHAnsi" w:hAnsiTheme="minorHAnsi" w:cstheme="minorHAnsi"/>
          <w:szCs w:val="24"/>
        </w:rPr>
        <w:t xml:space="preserve"> </w:t>
      </w:r>
      <w:r w:rsidR="0011255D" w:rsidRPr="002D7BF3">
        <w:rPr>
          <w:rFonts w:asciiTheme="minorHAnsi" w:hAnsiTheme="minorHAnsi" w:cstheme="minorHAnsi"/>
          <w:szCs w:val="24"/>
        </w:rPr>
        <w:t xml:space="preserve"> </w:t>
      </w:r>
    </w:p>
    <w:p w14:paraId="149DF576" w14:textId="77777777" w:rsidR="0011255D" w:rsidRPr="00E07EF3" w:rsidRDefault="0011255D" w:rsidP="0011255D">
      <w:pPr>
        <w:pStyle w:val="ListParagraph"/>
        <w:widowControl w:val="0"/>
        <w:numPr>
          <w:ilvl w:val="0"/>
          <w:numId w:val="11"/>
        </w:numPr>
        <w:tabs>
          <w:tab w:val="right" w:pos="7272"/>
        </w:tabs>
        <w:spacing w:before="120" w:after="120"/>
        <w:ind w:left="709" w:hanging="709"/>
        <w:jc w:val="both"/>
        <w:rPr>
          <w:rFonts w:asciiTheme="minorHAnsi" w:hAnsiTheme="minorHAnsi" w:cstheme="minorHAnsi"/>
        </w:rPr>
      </w:pPr>
      <w:r>
        <w:rPr>
          <w:rFonts w:asciiTheme="minorHAnsi" w:hAnsiTheme="minorHAnsi" w:cstheme="minorHAnsi"/>
        </w:rPr>
        <w:t>Tendering</w:t>
      </w:r>
      <w:r w:rsidRPr="002D7BF3">
        <w:rPr>
          <w:rFonts w:asciiTheme="minorHAnsi" w:hAnsiTheme="minorHAnsi" w:cstheme="minorHAnsi"/>
        </w:rPr>
        <w:t xml:space="preserve"> will be conducted through the </w:t>
      </w:r>
      <w:r>
        <w:rPr>
          <w:rFonts w:asciiTheme="minorHAnsi" w:hAnsiTheme="minorHAnsi" w:cstheme="minorHAnsi"/>
        </w:rPr>
        <w:t>open competitive tendering</w:t>
      </w:r>
      <w:r w:rsidRPr="002D7BF3">
        <w:rPr>
          <w:rFonts w:asciiTheme="minorHAnsi" w:hAnsiTheme="minorHAnsi" w:cstheme="minorHAnsi"/>
        </w:rPr>
        <w:t xml:space="preserve"> procedures specified in the</w:t>
      </w:r>
      <w:r>
        <w:rPr>
          <w:rFonts w:asciiTheme="minorHAnsi" w:hAnsiTheme="minorHAnsi" w:cstheme="minorHAnsi"/>
        </w:rPr>
        <w:t xml:space="preserve"> </w:t>
      </w:r>
      <w:r w:rsidRPr="00F62600">
        <w:rPr>
          <w:rFonts w:asciiTheme="minorHAnsi" w:hAnsiTheme="minorHAnsi" w:cstheme="minorHAnsi"/>
        </w:rPr>
        <w:t>Public</w:t>
      </w:r>
      <w:r w:rsidRPr="00F62600">
        <w:rPr>
          <w:rFonts w:asciiTheme="minorHAnsi" w:eastAsia="Batang" w:hAnsiTheme="minorHAnsi" w:cstheme="minorHAnsi"/>
        </w:rPr>
        <w:t xml:space="preserve"> Procurement </w:t>
      </w:r>
      <w:r w:rsidRPr="00DE0694">
        <w:rPr>
          <w:rFonts w:asciiTheme="minorHAnsi" w:eastAsia="Batang" w:hAnsiTheme="minorHAnsi" w:cstheme="minorHAnsi"/>
        </w:rPr>
        <w:t xml:space="preserve">and Disposal of Public Property Act 2014 (“the Act”), as amended, and the </w:t>
      </w:r>
      <w:r w:rsidRPr="00DE0694">
        <w:rPr>
          <w:rFonts w:asciiTheme="minorHAnsi" w:hAnsiTheme="minorHAnsi" w:cstheme="minorHAnsi"/>
        </w:rPr>
        <w:t>Public</w:t>
      </w:r>
      <w:r w:rsidRPr="00DE0694">
        <w:rPr>
          <w:rFonts w:asciiTheme="minorHAnsi" w:eastAsia="Batang" w:hAnsiTheme="minorHAnsi" w:cstheme="minorHAnsi"/>
        </w:rPr>
        <w:t xml:space="preserve"> Procurement and Disposal of Public Property Regulations 2015 (“the Regulations”). </w:t>
      </w:r>
    </w:p>
    <w:p w14:paraId="647EB492" w14:textId="77777777" w:rsidR="00E07EF3" w:rsidRPr="00E07EF3" w:rsidRDefault="00E07EF3" w:rsidP="00E07EF3">
      <w:pPr>
        <w:pStyle w:val="ListParagraph"/>
        <w:widowControl w:val="0"/>
        <w:tabs>
          <w:tab w:val="right" w:pos="7272"/>
        </w:tabs>
        <w:spacing w:before="120" w:after="120"/>
        <w:ind w:left="709"/>
        <w:jc w:val="both"/>
        <w:rPr>
          <w:rFonts w:asciiTheme="minorHAnsi" w:hAnsiTheme="minorHAnsi" w:cstheme="minorHAnsi"/>
          <w:sz w:val="8"/>
        </w:rPr>
      </w:pPr>
    </w:p>
    <w:p w14:paraId="0ADE624C" w14:textId="77777777" w:rsidR="0011255D" w:rsidRPr="00E07EF3" w:rsidRDefault="0011255D" w:rsidP="0011255D">
      <w:pPr>
        <w:pStyle w:val="ListParagraph"/>
        <w:widowControl w:val="0"/>
        <w:numPr>
          <w:ilvl w:val="0"/>
          <w:numId w:val="11"/>
        </w:numPr>
        <w:tabs>
          <w:tab w:val="right" w:pos="7272"/>
        </w:tabs>
        <w:spacing w:before="120" w:after="120"/>
        <w:ind w:left="709" w:hanging="709"/>
        <w:jc w:val="both"/>
        <w:rPr>
          <w:rFonts w:asciiTheme="minorHAnsi" w:hAnsiTheme="minorHAnsi" w:cstheme="minorHAnsi"/>
        </w:rPr>
      </w:pPr>
      <w:r w:rsidRPr="002D7BF3">
        <w:rPr>
          <w:rFonts w:asciiTheme="minorHAnsi" w:eastAsia="Batang" w:hAnsiTheme="minorHAnsi" w:cstheme="minorHAnsi"/>
          <w:szCs w:val="24"/>
        </w:rPr>
        <w:t xml:space="preserve">This Procurement is open to all eligible </w:t>
      </w:r>
      <w:r>
        <w:rPr>
          <w:rFonts w:asciiTheme="minorHAnsi" w:eastAsia="Batang" w:hAnsiTheme="minorHAnsi" w:cstheme="minorHAnsi"/>
          <w:szCs w:val="24"/>
        </w:rPr>
        <w:t>tenderer</w:t>
      </w:r>
      <w:r w:rsidRPr="002D7BF3">
        <w:rPr>
          <w:rFonts w:asciiTheme="minorHAnsi" w:eastAsia="Batang" w:hAnsiTheme="minorHAnsi" w:cstheme="minorHAnsi"/>
          <w:szCs w:val="24"/>
        </w:rPr>
        <w:t>s.</w:t>
      </w:r>
    </w:p>
    <w:p w14:paraId="7298A1A9" w14:textId="77777777" w:rsidR="00E07EF3" w:rsidRPr="00E07EF3" w:rsidRDefault="00E07EF3" w:rsidP="00E07EF3">
      <w:pPr>
        <w:pStyle w:val="ListParagraph"/>
        <w:widowControl w:val="0"/>
        <w:tabs>
          <w:tab w:val="right" w:pos="7272"/>
        </w:tabs>
        <w:spacing w:before="120" w:after="120"/>
        <w:ind w:left="709"/>
        <w:jc w:val="both"/>
        <w:rPr>
          <w:rFonts w:asciiTheme="minorHAnsi" w:hAnsiTheme="minorHAnsi" w:cstheme="minorHAnsi"/>
          <w:sz w:val="2"/>
        </w:rPr>
      </w:pPr>
    </w:p>
    <w:p w14:paraId="2B9A0B72" w14:textId="174FFC8E" w:rsidR="00E07EF3" w:rsidRPr="00E07EF3" w:rsidRDefault="4ADB458F" w:rsidP="00E07EF3">
      <w:pPr>
        <w:pStyle w:val="ListParagraph"/>
        <w:numPr>
          <w:ilvl w:val="0"/>
          <w:numId w:val="11"/>
        </w:numPr>
        <w:ind w:left="709" w:hanging="709"/>
        <w:jc w:val="both"/>
        <w:rPr>
          <w:rFonts w:asciiTheme="minorHAnsi" w:hAnsiTheme="minorHAnsi" w:cstheme="minorBidi"/>
          <w:spacing w:val="-2"/>
        </w:rPr>
      </w:pPr>
      <w:r w:rsidRPr="7AB09068">
        <w:rPr>
          <w:rFonts w:asciiTheme="minorHAnsi" w:hAnsiTheme="minorHAnsi" w:cstheme="minorBidi"/>
          <w:spacing w:val="-2"/>
        </w:rPr>
        <w:t>I</w:t>
      </w:r>
      <w:r w:rsidRPr="7AB09068">
        <w:rPr>
          <w:rFonts w:asciiTheme="minorHAnsi" w:eastAsia="Batang" w:hAnsiTheme="minorHAnsi" w:cstheme="minorBidi"/>
        </w:rPr>
        <w:t>nterested eligible tenderers may obtain further information from</w:t>
      </w:r>
      <w:r w:rsidR="2AE4B753" w:rsidRPr="7AB09068">
        <w:rPr>
          <w:rFonts w:asciiTheme="minorHAnsi" w:eastAsia="Batang" w:hAnsiTheme="minorHAnsi" w:cstheme="minorBidi"/>
        </w:rPr>
        <w:t xml:space="preserve"> The Grenada Port Authority</w:t>
      </w:r>
      <w:r w:rsidR="0FF36A7A" w:rsidRPr="7AB09068">
        <w:rPr>
          <w:rFonts w:asciiTheme="minorHAnsi" w:eastAsia="Batang" w:hAnsiTheme="minorHAnsi" w:cstheme="minorBidi"/>
        </w:rPr>
        <w:t xml:space="preserve"> by email</w:t>
      </w:r>
      <w:r w:rsidR="3AFD19A6" w:rsidRPr="7AB09068">
        <w:rPr>
          <w:rFonts w:asciiTheme="minorHAnsi" w:eastAsia="Batang" w:hAnsiTheme="minorHAnsi" w:cstheme="minorBidi"/>
        </w:rPr>
        <w:t>ing</w:t>
      </w:r>
      <w:r w:rsidR="0FF36A7A" w:rsidRPr="7AB09068">
        <w:rPr>
          <w:rFonts w:asciiTheme="minorHAnsi" w:eastAsia="Batang" w:hAnsiTheme="minorHAnsi" w:cstheme="minorBidi"/>
        </w:rPr>
        <w:t xml:space="preserve"> to </w:t>
      </w:r>
      <w:r w:rsidR="7EE17094" w:rsidRPr="7AB09068">
        <w:rPr>
          <w:rFonts w:asciiTheme="minorHAnsi" w:eastAsia="Batang" w:hAnsiTheme="minorHAnsi" w:cstheme="minorBidi"/>
        </w:rPr>
        <w:t xml:space="preserve">Mr. Josh Victor, </w:t>
      </w:r>
      <w:r w:rsidR="3BA87A2C" w:rsidRPr="00E07EF3">
        <w:rPr>
          <w:rFonts w:asciiTheme="minorHAnsi" w:eastAsia="Batang" w:hAnsiTheme="minorHAnsi" w:cstheme="minorBidi"/>
          <w:color w:val="5B9BD5" w:themeColor="accent1"/>
          <w:u w:val="single"/>
        </w:rPr>
        <w:t>joshvgpa@outlook</w:t>
      </w:r>
      <w:hyperlink r:id="rId10" w:history="1">
        <w:r w:rsidR="7EE17094" w:rsidRPr="00E07EF3">
          <w:rPr>
            <w:rStyle w:val="Hyperlink"/>
            <w:rFonts w:asciiTheme="minorHAnsi" w:eastAsia="Batang" w:hAnsiTheme="minorHAnsi" w:cstheme="minorBidi"/>
            <w:color w:val="5B9BD5" w:themeColor="accent1"/>
          </w:rPr>
          <w:t>.com</w:t>
        </w:r>
      </w:hyperlink>
    </w:p>
    <w:p w14:paraId="5C96BA7F" w14:textId="77777777" w:rsidR="0011255D" w:rsidRPr="002D7BF3" w:rsidRDefault="0011255D" w:rsidP="0011255D">
      <w:pPr>
        <w:pStyle w:val="ListParagraph"/>
        <w:rPr>
          <w:rFonts w:asciiTheme="minorHAnsi" w:hAnsiTheme="minorHAnsi" w:cstheme="minorHAnsi"/>
          <w:iCs/>
          <w:spacing w:val="-2"/>
        </w:rPr>
      </w:pPr>
    </w:p>
    <w:p w14:paraId="74100A5F" w14:textId="22BDFE54" w:rsidR="0011255D" w:rsidRDefault="7536E96F" w:rsidP="7AB09068">
      <w:pPr>
        <w:pStyle w:val="ListParagraph"/>
        <w:numPr>
          <w:ilvl w:val="0"/>
          <w:numId w:val="11"/>
        </w:numPr>
        <w:ind w:left="709" w:hanging="709"/>
        <w:jc w:val="both"/>
        <w:rPr>
          <w:rFonts w:asciiTheme="minorHAnsi" w:eastAsia="Batang" w:hAnsiTheme="minorHAnsi" w:cstheme="minorBidi"/>
          <w:lang w:bidi="lo-LA"/>
        </w:rPr>
      </w:pPr>
      <w:r w:rsidRPr="7AB09068">
        <w:rPr>
          <w:rFonts w:asciiTheme="minorHAnsi" w:hAnsiTheme="minorHAnsi" w:cstheme="minorBidi"/>
          <w:spacing w:val="-2"/>
        </w:rPr>
        <w:t>The</w:t>
      </w:r>
      <w:r w:rsidR="4ADB458F" w:rsidRPr="7AB09068">
        <w:rPr>
          <w:rFonts w:asciiTheme="minorHAnsi" w:eastAsia="Batang" w:hAnsiTheme="minorHAnsi" w:cstheme="minorBidi"/>
        </w:rPr>
        <w:t xml:space="preserve"> complete set of the Tender </w:t>
      </w:r>
      <w:r w:rsidR="021541CC" w:rsidRPr="7AB09068">
        <w:rPr>
          <w:rFonts w:asciiTheme="minorHAnsi" w:eastAsia="Batang" w:hAnsiTheme="minorHAnsi" w:cstheme="minorBidi"/>
        </w:rPr>
        <w:t>D</w:t>
      </w:r>
      <w:r w:rsidR="4ADB458F" w:rsidRPr="7AB09068">
        <w:rPr>
          <w:rFonts w:asciiTheme="minorHAnsi" w:eastAsia="Batang" w:hAnsiTheme="minorHAnsi" w:cstheme="minorBidi"/>
        </w:rPr>
        <w:t xml:space="preserve">ocuments </w:t>
      </w:r>
      <w:r w:rsidR="07054333" w:rsidRPr="7AB09068">
        <w:rPr>
          <w:rFonts w:asciiTheme="minorHAnsi" w:eastAsia="Batang" w:hAnsiTheme="minorHAnsi" w:cstheme="minorBidi"/>
        </w:rPr>
        <w:t>are</w:t>
      </w:r>
      <w:r w:rsidR="4ADB458F" w:rsidRPr="7AB09068">
        <w:rPr>
          <w:rFonts w:asciiTheme="minorHAnsi" w:eastAsia="Batang" w:hAnsiTheme="minorHAnsi" w:cstheme="minorBidi"/>
        </w:rPr>
        <w:t xml:space="preserve"> </w:t>
      </w:r>
      <w:r w:rsidR="359A8279" w:rsidRPr="7AB09068">
        <w:rPr>
          <w:rFonts w:asciiTheme="minorHAnsi" w:eastAsia="Batang" w:hAnsiTheme="minorHAnsi" w:cstheme="minorBidi"/>
        </w:rPr>
        <w:t xml:space="preserve">also </w:t>
      </w:r>
      <w:r w:rsidR="4ADB458F" w:rsidRPr="7AB09068">
        <w:rPr>
          <w:rFonts w:asciiTheme="minorHAnsi" w:eastAsia="Batang" w:hAnsiTheme="minorHAnsi" w:cstheme="minorBidi"/>
        </w:rPr>
        <w:t>available</w:t>
      </w:r>
      <w:r w:rsidRPr="7AB09068">
        <w:rPr>
          <w:rFonts w:asciiTheme="minorHAnsi" w:eastAsia="Batang" w:hAnsiTheme="minorHAnsi" w:cstheme="minorBidi"/>
        </w:rPr>
        <w:t xml:space="preserve"> </w:t>
      </w:r>
      <w:r w:rsidR="31D05C1D" w:rsidRPr="7AB09068">
        <w:rPr>
          <w:rFonts w:asciiTheme="minorHAnsi" w:eastAsia="Batang" w:hAnsiTheme="minorHAnsi" w:cstheme="minorBidi"/>
        </w:rPr>
        <w:t>at the Grenada P</w:t>
      </w:r>
      <w:r w:rsidR="5F3EF186" w:rsidRPr="7AB09068">
        <w:rPr>
          <w:rFonts w:asciiTheme="minorHAnsi" w:eastAsia="Batang" w:hAnsiTheme="minorHAnsi" w:cstheme="minorBidi"/>
        </w:rPr>
        <w:t>ort</w:t>
      </w:r>
      <w:r w:rsidR="31D05C1D" w:rsidRPr="7AB09068">
        <w:rPr>
          <w:rFonts w:asciiTheme="minorHAnsi" w:eastAsia="Batang" w:hAnsiTheme="minorHAnsi" w:cstheme="minorBidi"/>
        </w:rPr>
        <w:t>s Authority, St. George’s</w:t>
      </w:r>
      <w:r w:rsidR="3887140F" w:rsidRPr="7AB09068">
        <w:rPr>
          <w:rFonts w:asciiTheme="minorHAnsi" w:eastAsia="Batang" w:hAnsiTheme="minorHAnsi" w:cstheme="minorBidi"/>
        </w:rPr>
        <w:t>.</w:t>
      </w:r>
    </w:p>
    <w:p w14:paraId="42922F93" w14:textId="02182048" w:rsidR="7AB09068" w:rsidRDefault="7AB09068" w:rsidP="7AB09068">
      <w:pPr>
        <w:pStyle w:val="ListParagraph"/>
        <w:ind w:left="709" w:hanging="709"/>
        <w:jc w:val="both"/>
        <w:rPr>
          <w:rFonts w:asciiTheme="minorHAnsi" w:eastAsia="Batang" w:hAnsiTheme="minorHAnsi" w:cstheme="minorBidi"/>
          <w:lang w:bidi="lo-LA"/>
        </w:rPr>
      </w:pPr>
    </w:p>
    <w:p w14:paraId="771F7F0B" w14:textId="36303A53" w:rsidR="67FD2A50" w:rsidRDefault="67FD2A50" w:rsidP="7AB09068">
      <w:pPr>
        <w:pStyle w:val="ListParagraph"/>
        <w:numPr>
          <w:ilvl w:val="0"/>
          <w:numId w:val="11"/>
        </w:numPr>
        <w:ind w:left="709" w:hanging="709"/>
        <w:jc w:val="both"/>
        <w:rPr>
          <w:rFonts w:asciiTheme="minorHAnsi" w:eastAsia="Batang" w:hAnsiTheme="minorHAnsi" w:cstheme="minorBidi"/>
          <w:lang w:bidi="lo-LA"/>
        </w:rPr>
      </w:pPr>
      <w:r w:rsidRPr="7AB09068">
        <w:rPr>
          <w:rFonts w:asciiTheme="minorHAnsi" w:eastAsia="Batang" w:hAnsiTheme="minorHAnsi" w:cstheme="minorBidi"/>
          <w:lang w:bidi="lo-LA"/>
        </w:rPr>
        <w:t>Site visit</w:t>
      </w:r>
      <w:r w:rsidR="7BF1146F" w:rsidRPr="7AB09068">
        <w:rPr>
          <w:rFonts w:asciiTheme="minorHAnsi" w:eastAsia="Batang" w:hAnsiTheme="minorHAnsi" w:cstheme="minorBidi"/>
          <w:lang w:bidi="lo-LA"/>
        </w:rPr>
        <w:t>s</w:t>
      </w:r>
      <w:r w:rsidRPr="7AB09068">
        <w:rPr>
          <w:rFonts w:asciiTheme="minorHAnsi" w:eastAsia="Batang" w:hAnsiTheme="minorHAnsi" w:cstheme="minorBidi"/>
          <w:lang w:bidi="lo-LA"/>
        </w:rPr>
        <w:t xml:space="preserve"> </w:t>
      </w:r>
      <w:r w:rsidR="78C7304A" w:rsidRPr="7AB09068">
        <w:rPr>
          <w:rFonts w:asciiTheme="minorHAnsi" w:eastAsia="Batang" w:hAnsiTheme="minorHAnsi" w:cstheme="minorBidi"/>
          <w:lang w:bidi="lo-LA"/>
        </w:rPr>
        <w:t>ae</w:t>
      </w:r>
      <w:r w:rsidR="25677379" w:rsidRPr="7AB09068">
        <w:rPr>
          <w:rFonts w:asciiTheme="minorHAnsi" w:eastAsia="Batang" w:hAnsiTheme="minorHAnsi" w:cstheme="minorBidi"/>
          <w:lang w:bidi="lo-LA"/>
        </w:rPr>
        <w:t xml:space="preserve"> scheduled for 1pm on</w:t>
      </w:r>
      <w:r w:rsidR="3F512EEF" w:rsidRPr="7AB09068">
        <w:rPr>
          <w:rFonts w:asciiTheme="minorHAnsi" w:eastAsia="Batang" w:hAnsiTheme="minorHAnsi" w:cstheme="minorBidi"/>
          <w:lang w:bidi="lo-LA"/>
        </w:rPr>
        <w:t xml:space="preserve"> Thursday 27</w:t>
      </w:r>
      <w:r w:rsidR="3F512EEF" w:rsidRPr="7AB09068">
        <w:rPr>
          <w:rFonts w:asciiTheme="minorHAnsi" w:eastAsia="Batang" w:hAnsiTheme="minorHAnsi" w:cstheme="minorBidi"/>
          <w:vertAlign w:val="superscript"/>
          <w:lang w:bidi="lo-LA"/>
        </w:rPr>
        <w:t>th</w:t>
      </w:r>
      <w:r w:rsidR="3F512EEF" w:rsidRPr="7AB09068">
        <w:rPr>
          <w:rFonts w:asciiTheme="minorHAnsi" w:eastAsia="Batang" w:hAnsiTheme="minorHAnsi" w:cstheme="minorBidi"/>
          <w:lang w:bidi="lo-LA"/>
        </w:rPr>
        <w:t xml:space="preserve"> </w:t>
      </w:r>
      <w:r w:rsidR="1E299069" w:rsidRPr="7AB09068">
        <w:rPr>
          <w:rFonts w:asciiTheme="minorHAnsi" w:eastAsia="Batang" w:hAnsiTheme="minorHAnsi" w:cstheme="minorBidi"/>
          <w:lang w:bidi="lo-LA"/>
        </w:rPr>
        <w:t>&amp; Friday 28</w:t>
      </w:r>
      <w:r w:rsidR="1E299069" w:rsidRPr="7AB09068">
        <w:rPr>
          <w:rFonts w:asciiTheme="minorHAnsi" w:eastAsia="Batang" w:hAnsiTheme="minorHAnsi" w:cstheme="minorBidi"/>
          <w:vertAlign w:val="superscript"/>
          <w:lang w:bidi="lo-LA"/>
        </w:rPr>
        <w:t>th</w:t>
      </w:r>
      <w:r w:rsidR="1E299069" w:rsidRPr="7AB09068">
        <w:rPr>
          <w:rFonts w:asciiTheme="minorHAnsi" w:eastAsia="Batang" w:hAnsiTheme="minorHAnsi" w:cstheme="minorBidi"/>
          <w:lang w:bidi="lo-LA"/>
        </w:rPr>
        <w:t xml:space="preserve"> </w:t>
      </w:r>
      <w:r w:rsidR="25677379" w:rsidRPr="7AB09068">
        <w:rPr>
          <w:rFonts w:asciiTheme="minorHAnsi" w:eastAsia="Batang" w:hAnsiTheme="minorHAnsi" w:cstheme="minorBidi"/>
          <w:lang w:bidi="lo-LA"/>
        </w:rPr>
        <w:t xml:space="preserve">February at Tyrell Bay Port, Carriacou. </w:t>
      </w:r>
    </w:p>
    <w:p w14:paraId="242653AC" w14:textId="77777777" w:rsidR="00FB4C17" w:rsidRPr="00FB4C17" w:rsidRDefault="00FB4C17" w:rsidP="00FB4C17">
      <w:pPr>
        <w:pStyle w:val="ListParagraph"/>
        <w:rPr>
          <w:rFonts w:asciiTheme="minorHAnsi" w:eastAsia="Batang" w:hAnsiTheme="minorHAnsi" w:cstheme="minorHAnsi"/>
          <w:szCs w:val="24"/>
          <w:lang w:bidi="lo-LA"/>
        </w:rPr>
      </w:pPr>
    </w:p>
    <w:p w14:paraId="6DD7B9AD" w14:textId="202936CC" w:rsidR="0011255D" w:rsidRPr="00FB4C17" w:rsidRDefault="0044609A" w:rsidP="0011255D">
      <w:pPr>
        <w:pStyle w:val="ListParagraph"/>
        <w:numPr>
          <w:ilvl w:val="0"/>
          <w:numId w:val="11"/>
        </w:numPr>
        <w:ind w:left="709" w:hanging="709"/>
        <w:jc w:val="both"/>
        <w:rPr>
          <w:rFonts w:asciiTheme="minorHAnsi" w:eastAsia="Batang" w:hAnsiTheme="minorHAnsi" w:cstheme="minorHAnsi"/>
          <w:szCs w:val="24"/>
          <w:lang w:bidi="lo-LA"/>
        </w:rPr>
      </w:pPr>
      <w:r>
        <w:rPr>
          <w:rFonts w:asciiTheme="minorHAnsi" w:hAnsiTheme="minorHAnsi"/>
          <w:szCs w:val="24"/>
        </w:rPr>
        <w:t>Tenders</w:t>
      </w:r>
      <w:r w:rsidR="0011255D" w:rsidRPr="00FB4C17">
        <w:rPr>
          <w:rFonts w:asciiTheme="minorHAnsi" w:hAnsiTheme="minorHAnsi"/>
          <w:szCs w:val="24"/>
        </w:rPr>
        <w:t xml:space="preserve"> shall be submitted </w:t>
      </w:r>
      <w:r w:rsidR="00EE19FF">
        <w:rPr>
          <w:rFonts w:asciiTheme="minorHAnsi" w:hAnsiTheme="minorHAnsi"/>
          <w:szCs w:val="24"/>
        </w:rPr>
        <w:t xml:space="preserve">online </w:t>
      </w:r>
      <w:r w:rsidR="0011255D" w:rsidRPr="00FB4C17">
        <w:rPr>
          <w:rFonts w:asciiTheme="minorHAnsi" w:hAnsiTheme="minorHAnsi"/>
          <w:szCs w:val="24"/>
        </w:rPr>
        <w:t xml:space="preserve">in Eastern Caribbean Dollars (EC$) </w:t>
      </w:r>
      <w:r w:rsidR="00EE19FF">
        <w:rPr>
          <w:rFonts w:asciiTheme="minorHAnsi" w:hAnsiTheme="minorHAnsi"/>
          <w:szCs w:val="24"/>
        </w:rPr>
        <w:t>through the following address:</w:t>
      </w:r>
      <w:r w:rsidR="00097452">
        <w:rPr>
          <w:rFonts w:asciiTheme="minorHAnsi" w:hAnsiTheme="minorHAnsi"/>
          <w:szCs w:val="24"/>
        </w:rPr>
        <w:t xml:space="preserve"> </w:t>
      </w:r>
      <w:hyperlink r:id="rId11" w:history="1">
        <w:r w:rsidR="00097452" w:rsidRPr="00097452">
          <w:rPr>
            <w:rStyle w:val="Hyperlink"/>
            <w:rFonts w:asciiTheme="minorHAnsi" w:hAnsiTheme="minorHAnsi"/>
            <w:szCs w:val="24"/>
          </w:rPr>
          <w:t>https://in-tendhost.co.uk/gnd/aspx/Home</w:t>
        </w:r>
      </w:hyperlink>
      <w:r w:rsidR="00E049F9">
        <w:rPr>
          <w:rFonts w:asciiTheme="minorHAnsi" w:hAnsiTheme="minorHAnsi"/>
          <w:szCs w:val="24"/>
        </w:rPr>
        <w:t>.</w:t>
      </w:r>
      <w:r w:rsidR="00DE3A2B" w:rsidRPr="00DE3A2B">
        <w:rPr>
          <w:rFonts w:ascii="Calibri" w:eastAsia="Calibri" w:hAnsi="Calibri" w:cs="Arial"/>
          <w:szCs w:val="22"/>
        </w:rPr>
        <w:t xml:space="preserve"> </w:t>
      </w:r>
      <w:r w:rsidR="00DE3A2B" w:rsidRPr="00DE3A2B">
        <w:rPr>
          <w:rFonts w:ascii="Calibri" w:eastAsia="Calibri" w:hAnsi="Calibri" w:cs="Arial"/>
          <w:szCs w:val="22"/>
        </w:rPr>
        <w:t>Bidders</w:t>
      </w:r>
      <w:r w:rsidR="00DE3A2B" w:rsidRPr="00DE3A2B">
        <w:rPr>
          <w:rFonts w:ascii="Calibri" w:eastAsia="Calibri" w:hAnsi="Calibri" w:cs="Arial"/>
          <w:spacing w:val="-9"/>
          <w:szCs w:val="22"/>
        </w:rPr>
        <w:t xml:space="preserve"> </w:t>
      </w:r>
      <w:r w:rsidR="00DE3A2B" w:rsidRPr="00DE3A2B">
        <w:rPr>
          <w:rFonts w:ascii="Calibri" w:eastAsia="Calibri" w:hAnsi="Calibri" w:cs="Arial"/>
          <w:szCs w:val="22"/>
        </w:rPr>
        <w:t>are</w:t>
      </w:r>
      <w:r w:rsidR="00DE3A2B" w:rsidRPr="00DE3A2B">
        <w:rPr>
          <w:rFonts w:ascii="Calibri" w:eastAsia="Calibri" w:hAnsi="Calibri" w:cs="Arial"/>
          <w:spacing w:val="-10"/>
          <w:szCs w:val="22"/>
        </w:rPr>
        <w:t xml:space="preserve"> </w:t>
      </w:r>
      <w:r w:rsidR="00DE3A2B" w:rsidRPr="00DE3A2B">
        <w:rPr>
          <w:rFonts w:ascii="Calibri" w:eastAsia="Calibri" w:hAnsi="Calibri" w:cs="Arial"/>
          <w:szCs w:val="22"/>
        </w:rPr>
        <w:t>requ</w:t>
      </w:r>
      <w:r w:rsidR="00662981">
        <w:rPr>
          <w:rFonts w:ascii="Calibri" w:eastAsia="Calibri" w:hAnsi="Calibri" w:cs="Arial"/>
          <w:szCs w:val="22"/>
        </w:rPr>
        <w:t>ired</w:t>
      </w:r>
      <w:r w:rsidR="00DE3A2B" w:rsidRPr="00DE3A2B">
        <w:rPr>
          <w:rFonts w:ascii="Calibri" w:eastAsia="Calibri" w:hAnsi="Calibri" w:cs="Arial"/>
          <w:spacing w:val="-9"/>
          <w:szCs w:val="22"/>
        </w:rPr>
        <w:t xml:space="preserve"> </w:t>
      </w:r>
      <w:r w:rsidR="00DE3A2B" w:rsidRPr="00DE3A2B">
        <w:rPr>
          <w:rFonts w:ascii="Calibri" w:eastAsia="Calibri" w:hAnsi="Calibri" w:cs="Arial"/>
          <w:szCs w:val="22"/>
        </w:rPr>
        <w:t>to</w:t>
      </w:r>
      <w:r w:rsidR="00DE3A2B" w:rsidRPr="00DE3A2B">
        <w:rPr>
          <w:rFonts w:ascii="Calibri" w:eastAsia="Calibri" w:hAnsi="Calibri" w:cs="Arial"/>
          <w:spacing w:val="-8"/>
          <w:szCs w:val="22"/>
        </w:rPr>
        <w:t xml:space="preserve"> </w:t>
      </w:r>
      <w:r w:rsidR="00DE3A2B" w:rsidRPr="00DE3A2B">
        <w:rPr>
          <w:rFonts w:ascii="Calibri" w:eastAsia="Calibri" w:hAnsi="Calibri" w:cs="Arial"/>
          <w:szCs w:val="22"/>
        </w:rPr>
        <w:t>register</w:t>
      </w:r>
      <w:r w:rsidR="00DE3A2B">
        <w:rPr>
          <w:rFonts w:ascii="Calibri" w:eastAsia="Calibri" w:hAnsi="Calibri" w:cs="Arial"/>
          <w:szCs w:val="22"/>
        </w:rPr>
        <w:t xml:space="preserve"> and</w:t>
      </w:r>
      <w:r w:rsidR="00DE3A2B" w:rsidRPr="00DE3A2B">
        <w:rPr>
          <w:rFonts w:ascii="Calibri" w:eastAsia="Calibri" w:hAnsi="Calibri" w:cs="Arial"/>
          <w:spacing w:val="-10"/>
          <w:szCs w:val="22"/>
        </w:rPr>
        <w:t xml:space="preserve"> </w:t>
      </w:r>
      <w:r w:rsidR="00DE3A2B" w:rsidRPr="00DE3A2B">
        <w:rPr>
          <w:rFonts w:ascii="Calibri" w:eastAsia="Calibri" w:hAnsi="Calibri" w:cs="Arial"/>
          <w:szCs w:val="22"/>
        </w:rPr>
        <w:t>submit</w:t>
      </w:r>
      <w:r w:rsidR="00DE3A2B" w:rsidRPr="00DE3A2B">
        <w:rPr>
          <w:rFonts w:ascii="Calibri" w:eastAsia="Calibri" w:hAnsi="Calibri" w:cs="Arial"/>
          <w:spacing w:val="-8"/>
          <w:szCs w:val="22"/>
        </w:rPr>
        <w:t xml:space="preserve"> </w:t>
      </w:r>
      <w:r w:rsidR="00DE3A2B">
        <w:rPr>
          <w:rFonts w:ascii="Calibri" w:eastAsia="Calibri" w:hAnsi="Calibri" w:cs="Arial"/>
          <w:szCs w:val="22"/>
        </w:rPr>
        <w:t>bids through the portal above.</w:t>
      </w:r>
    </w:p>
    <w:p w14:paraId="765206C5" w14:textId="77777777" w:rsidR="00FB4C17" w:rsidRPr="00FB4C17" w:rsidRDefault="00FB4C17" w:rsidP="00FB4C17">
      <w:pPr>
        <w:pStyle w:val="ListParagraph"/>
        <w:rPr>
          <w:rFonts w:asciiTheme="minorHAnsi" w:eastAsia="Batang" w:hAnsiTheme="minorHAnsi" w:cstheme="minorHAnsi"/>
          <w:szCs w:val="24"/>
          <w:lang w:bidi="lo-LA"/>
        </w:rPr>
      </w:pPr>
    </w:p>
    <w:p w14:paraId="07FB06B4" w14:textId="1DFFF959" w:rsidR="0011255D" w:rsidRDefault="0C59D98B" w:rsidP="7AB09068">
      <w:pPr>
        <w:pStyle w:val="ListParagraph"/>
        <w:numPr>
          <w:ilvl w:val="0"/>
          <w:numId w:val="11"/>
        </w:numPr>
        <w:ind w:left="709" w:hanging="709"/>
        <w:jc w:val="both"/>
        <w:rPr>
          <w:rFonts w:asciiTheme="minorHAnsi" w:eastAsia="Batang" w:hAnsiTheme="minorHAnsi" w:cstheme="minorBidi"/>
          <w:lang w:bidi="lo-LA"/>
        </w:rPr>
      </w:pPr>
      <w:r w:rsidRPr="7AB09068">
        <w:rPr>
          <w:rFonts w:asciiTheme="minorHAnsi" w:eastAsia="Batang" w:hAnsiTheme="minorHAnsi" w:cstheme="minorBidi"/>
        </w:rPr>
        <w:t xml:space="preserve">Tenders must be </w:t>
      </w:r>
      <w:r w:rsidR="3218B7B1" w:rsidRPr="7AB09068">
        <w:rPr>
          <w:rFonts w:asciiTheme="minorHAnsi" w:eastAsia="Batang" w:hAnsiTheme="minorHAnsi" w:cstheme="minorBidi"/>
        </w:rPr>
        <w:t>submitted</w:t>
      </w:r>
      <w:r w:rsidRPr="7AB09068">
        <w:rPr>
          <w:rFonts w:asciiTheme="minorHAnsi" w:eastAsia="Batang" w:hAnsiTheme="minorHAnsi" w:cstheme="minorBidi"/>
        </w:rPr>
        <w:t xml:space="preserve"> in English</w:t>
      </w:r>
      <w:r w:rsidR="3218B7B1" w:rsidRPr="7AB09068">
        <w:rPr>
          <w:rFonts w:asciiTheme="minorHAnsi" w:eastAsia="Batang" w:hAnsiTheme="minorHAnsi" w:cstheme="minorBidi"/>
        </w:rPr>
        <w:t xml:space="preserve"> </w:t>
      </w:r>
      <w:r w:rsidRPr="7AB09068">
        <w:rPr>
          <w:rFonts w:asciiTheme="minorHAnsi" w:eastAsia="Batang" w:hAnsiTheme="minorHAnsi" w:cstheme="minorBidi"/>
        </w:rPr>
        <w:t>at or before</w:t>
      </w:r>
      <w:r w:rsidR="3218B7B1" w:rsidRPr="7AB09068">
        <w:rPr>
          <w:rFonts w:asciiTheme="minorHAnsi" w:eastAsia="Batang" w:hAnsiTheme="minorHAnsi" w:cstheme="minorBidi"/>
        </w:rPr>
        <w:t xml:space="preserve"> </w:t>
      </w:r>
      <w:r w:rsidR="3218B7B1" w:rsidRPr="7AB09068">
        <w:rPr>
          <w:rFonts w:asciiTheme="minorHAnsi" w:eastAsia="Batang" w:hAnsiTheme="minorHAnsi" w:cstheme="minorBidi"/>
          <w:b/>
          <w:bCs/>
        </w:rPr>
        <w:t>2</w:t>
      </w:r>
      <w:r w:rsidR="3C372AA1" w:rsidRPr="7AB09068">
        <w:rPr>
          <w:rFonts w:asciiTheme="minorHAnsi" w:eastAsia="Batang" w:hAnsiTheme="minorHAnsi" w:cstheme="minorBidi"/>
          <w:b/>
          <w:bCs/>
        </w:rPr>
        <w:t>:</w:t>
      </w:r>
      <w:r w:rsidR="3218B7B1" w:rsidRPr="7AB09068">
        <w:rPr>
          <w:rFonts w:asciiTheme="minorHAnsi" w:eastAsia="Batang" w:hAnsiTheme="minorHAnsi" w:cstheme="minorBidi"/>
          <w:b/>
          <w:bCs/>
        </w:rPr>
        <w:t xml:space="preserve">30 pm </w:t>
      </w:r>
      <w:r w:rsidR="77CBECA8" w:rsidRPr="7AB09068">
        <w:rPr>
          <w:rFonts w:asciiTheme="minorHAnsi" w:eastAsia="Batang" w:hAnsiTheme="minorHAnsi" w:cstheme="minorBidi"/>
          <w:b/>
          <w:bCs/>
        </w:rPr>
        <w:t>4</w:t>
      </w:r>
      <w:r w:rsidR="77CBECA8" w:rsidRPr="7AB09068">
        <w:rPr>
          <w:rFonts w:asciiTheme="minorHAnsi" w:eastAsia="Batang" w:hAnsiTheme="minorHAnsi" w:cstheme="minorBidi"/>
          <w:b/>
          <w:bCs/>
          <w:vertAlign w:val="superscript"/>
        </w:rPr>
        <w:t>th</w:t>
      </w:r>
      <w:r w:rsidR="77CBECA8" w:rsidRPr="7AB09068">
        <w:rPr>
          <w:rFonts w:asciiTheme="minorHAnsi" w:eastAsia="Batang" w:hAnsiTheme="minorHAnsi" w:cstheme="minorBidi"/>
          <w:b/>
          <w:bCs/>
        </w:rPr>
        <w:t xml:space="preserve"> April</w:t>
      </w:r>
      <w:r w:rsidR="61DA5DB8" w:rsidRPr="7AB09068">
        <w:rPr>
          <w:rFonts w:asciiTheme="minorHAnsi" w:eastAsia="Batang" w:hAnsiTheme="minorHAnsi" w:cstheme="minorBidi"/>
          <w:b/>
          <w:bCs/>
        </w:rPr>
        <w:t>, 2025</w:t>
      </w:r>
      <w:r w:rsidRPr="7AB09068">
        <w:rPr>
          <w:rFonts w:asciiTheme="minorHAnsi" w:eastAsia="Batang" w:hAnsiTheme="minorHAnsi" w:cstheme="minorBidi"/>
          <w:b/>
          <w:bCs/>
          <w:i/>
          <w:iCs/>
        </w:rPr>
        <w:t>.</w:t>
      </w:r>
      <w:r w:rsidRPr="7AB09068">
        <w:rPr>
          <w:rFonts w:asciiTheme="minorHAnsi" w:eastAsia="Batang" w:hAnsiTheme="minorHAnsi" w:cstheme="minorBidi"/>
          <w:i/>
          <w:iCs/>
        </w:rPr>
        <w:t xml:space="preserve"> </w:t>
      </w:r>
      <w:r w:rsidRPr="7AB09068">
        <w:rPr>
          <w:rFonts w:asciiTheme="minorHAnsi" w:eastAsia="Batang" w:hAnsiTheme="minorHAnsi" w:cstheme="minorBidi"/>
        </w:rPr>
        <w:t xml:space="preserve">Late tenders will </w:t>
      </w:r>
      <w:r w:rsidR="61DA5DB8" w:rsidRPr="7AB09068">
        <w:rPr>
          <w:rFonts w:asciiTheme="minorHAnsi" w:eastAsia="Batang" w:hAnsiTheme="minorHAnsi" w:cstheme="minorBidi"/>
        </w:rPr>
        <w:t>not be accommodated</w:t>
      </w:r>
      <w:r w:rsidRPr="7AB09068">
        <w:rPr>
          <w:rFonts w:asciiTheme="minorHAnsi" w:eastAsia="Batang" w:hAnsiTheme="minorHAnsi" w:cstheme="minorBidi"/>
        </w:rPr>
        <w:t xml:space="preserve">. </w:t>
      </w:r>
      <w:r w:rsidR="60C7C3EB" w:rsidRPr="7AB09068">
        <w:rPr>
          <w:rFonts w:asciiTheme="minorHAnsi" w:eastAsia="Batang" w:hAnsiTheme="minorHAnsi" w:cstheme="minorBidi"/>
        </w:rPr>
        <w:t>T</w:t>
      </w:r>
      <w:r w:rsidRPr="7AB09068">
        <w:rPr>
          <w:rFonts w:asciiTheme="minorHAnsi" w:eastAsia="Batang" w:hAnsiTheme="minorHAnsi" w:cstheme="minorBidi"/>
        </w:rPr>
        <w:t xml:space="preserve">enders will be opened </w:t>
      </w:r>
      <w:r w:rsidR="6A0594AA" w:rsidRPr="7AB09068">
        <w:rPr>
          <w:rFonts w:asciiTheme="minorHAnsi" w:eastAsia="Batang" w:hAnsiTheme="minorHAnsi" w:cstheme="minorBidi"/>
        </w:rPr>
        <w:t>online at 3.00</w:t>
      </w:r>
      <w:r w:rsidR="24D71B29" w:rsidRPr="7AB09068">
        <w:rPr>
          <w:rFonts w:asciiTheme="minorHAnsi" w:eastAsia="Batang" w:hAnsiTheme="minorHAnsi" w:cstheme="minorBidi"/>
        </w:rPr>
        <w:t xml:space="preserve"> </w:t>
      </w:r>
      <w:r w:rsidR="6A0594AA" w:rsidRPr="7AB09068">
        <w:rPr>
          <w:rFonts w:asciiTheme="minorHAnsi" w:eastAsia="Batang" w:hAnsiTheme="minorHAnsi" w:cstheme="minorBidi"/>
        </w:rPr>
        <w:t xml:space="preserve">pm </w:t>
      </w:r>
      <w:r w:rsidR="24D71B29" w:rsidRPr="7AB09068">
        <w:rPr>
          <w:rFonts w:asciiTheme="minorHAnsi" w:eastAsia="Batang" w:hAnsiTheme="minorHAnsi" w:cstheme="minorBidi"/>
        </w:rPr>
        <w:t xml:space="preserve">on the same day </w:t>
      </w:r>
      <w:r w:rsidR="60C7C3EB" w:rsidRPr="7AB09068">
        <w:rPr>
          <w:rFonts w:asciiTheme="minorHAnsi" w:eastAsia="Batang" w:hAnsiTheme="minorHAnsi" w:cstheme="minorBidi"/>
        </w:rPr>
        <w:t>at the Ministry of Finance</w:t>
      </w:r>
      <w:r w:rsidR="541123E1" w:rsidRPr="7AB09068">
        <w:rPr>
          <w:rFonts w:asciiTheme="minorHAnsi" w:eastAsia="Batang" w:hAnsiTheme="minorHAnsi" w:cstheme="minorBidi"/>
        </w:rPr>
        <w:t xml:space="preserve"> </w:t>
      </w:r>
      <w:r w:rsidRPr="7AB09068">
        <w:rPr>
          <w:rFonts w:asciiTheme="minorHAnsi" w:eastAsia="Batang" w:hAnsiTheme="minorHAnsi" w:cstheme="minorBidi"/>
        </w:rPr>
        <w:t xml:space="preserve">in the presence of the Tenderers’ representatives who choose to attend. </w:t>
      </w:r>
      <w:r w:rsidR="24D71B29" w:rsidRPr="7AB09068">
        <w:rPr>
          <w:rFonts w:asciiTheme="minorHAnsi" w:eastAsia="Batang" w:hAnsiTheme="minorHAnsi" w:cstheme="minorBidi"/>
        </w:rPr>
        <w:t xml:space="preserve">A meeting link </w:t>
      </w:r>
      <w:r w:rsidR="6CBCFE27" w:rsidRPr="7AB09068">
        <w:rPr>
          <w:rFonts w:asciiTheme="minorHAnsi" w:eastAsia="Batang" w:hAnsiTheme="minorHAnsi" w:cstheme="minorBidi"/>
        </w:rPr>
        <w:t xml:space="preserve">to attend the bid opening session </w:t>
      </w:r>
      <w:r w:rsidR="24D71B29" w:rsidRPr="7AB09068">
        <w:rPr>
          <w:rFonts w:asciiTheme="minorHAnsi" w:eastAsia="Batang" w:hAnsiTheme="minorHAnsi" w:cstheme="minorBidi"/>
        </w:rPr>
        <w:t>will be se</w:t>
      </w:r>
      <w:r w:rsidR="11305675" w:rsidRPr="7AB09068">
        <w:rPr>
          <w:rFonts w:asciiTheme="minorHAnsi" w:eastAsia="Batang" w:hAnsiTheme="minorHAnsi" w:cstheme="minorBidi"/>
        </w:rPr>
        <w:t xml:space="preserve">nt to all interested </w:t>
      </w:r>
      <w:r w:rsidR="3218B7B1" w:rsidRPr="7AB09068">
        <w:rPr>
          <w:rFonts w:asciiTheme="minorHAnsi" w:eastAsia="Batang" w:hAnsiTheme="minorHAnsi" w:cstheme="minorBidi"/>
        </w:rPr>
        <w:t>parties</w:t>
      </w:r>
      <w:r w:rsidR="11305675" w:rsidRPr="7AB09068">
        <w:rPr>
          <w:rFonts w:asciiTheme="minorHAnsi" w:eastAsia="Batang" w:hAnsiTheme="minorHAnsi" w:cstheme="minorBidi"/>
        </w:rPr>
        <w:t xml:space="preserve">. </w:t>
      </w:r>
    </w:p>
    <w:p w14:paraId="443CEDC0" w14:textId="77777777" w:rsidR="0011255D" w:rsidRPr="00451060" w:rsidRDefault="0011255D" w:rsidP="0011255D">
      <w:pPr>
        <w:pStyle w:val="ListParagraph"/>
        <w:rPr>
          <w:rFonts w:asciiTheme="minorHAnsi" w:eastAsia="Batang" w:hAnsiTheme="minorHAnsi" w:cstheme="minorHAnsi"/>
          <w:szCs w:val="24"/>
          <w:lang w:bidi="lo-LA"/>
        </w:rPr>
      </w:pPr>
    </w:p>
    <w:p w14:paraId="4273E51C" w14:textId="34021CC2" w:rsidR="0011255D" w:rsidRPr="00023A88" w:rsidRDefault="00016CD3" w:rsidP="0011255D">
      <w:pPr>
        <w:pStyle w:val="ListParagraph"/>
        <w:numPr>
          <w:ilvl w:val="0"/>
          <w:numId w:val="11"/>
        </w:numPr>
        <w:ind w:left="709" w:hanging="709"/>
        <w:jc w:val="both"/>
        <w:rPr>
          <w:rFonts w:asciiTheme="minorHAnsi" w:eastAsia="Batang" w:hAnsiTheme="minorHAnsi" w:cstheme="minorHAnsi"/>
          <w:szCs w:val="24"/>
          <w:cs/>
          <w:lang w:bidi="lo-LA"/>
        </w:rPr>
      </w:pPr>
      <w:r>
        <w:rPr>
          <w:rFonts w:asciiTheme="minorHAnsi" w:eastAsia="Batang" w:hAnsiTheme="minorHAnsi" w:cstheme="minorHAnsi"/>
          <w:szCs w:val="24"/>
          <w:cs/>
          <w:lang w:bidi="lo-LA"/>
        </w:rPr>
        <w:t>T</w:t>
      </w:r>
      <w:r w:rsidR="0011255D" w:rsidRPr="00023A88">
        <w:rPr>
          <w:rFonts w:asciiTheme="minorHAnsi" w:eastAsia="Batang" w:hAnsiTheme="minorHAnsi" w:cstheme="minorHAnsi"/>
          <w:szCs w:val="24"/>
          <w:cs/>
          <w:lang w:bidi="lo-LA"/>
        </w:rPr>
        <w:t>enders must comprise:</w:t>
      </w:r>
    </w:p>
    <w:p w14:paraId="0E41E2D8" w14:textId="5031444E" w:rsidR="0011255D" w:rsidRPr="00140076" w:rsidRDefault="00795E06" w:rsidP="0011255D">
      <w:pPr>
        <w:pStyle w:val="Heading3"/>
        <w:numPr>
          <w:ilvl w:val="2"/>
          <w:numId w:val="10"/>
        </w:numPr>
        <w:tabs>
          <w:tab w:val="clear" w:pos="1152"/>
        </w:tabs>
        <w:spacing w:before="60" w:after="120"/>
        <w:ind w:left="2520" w:hanging="360"/>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11255D" w:rsidRPr="00140076">
        <w:rPr>
          <w:rFonts w:asciiTheme="minorHAnsi" w:hAnsiTheme="minorHAnsi" w:cstheme="minorHAnsi"/>
          <w:color w:val="000000" w:themeColor="text1"/>
        </w:rPr>
        <w:t>Letter of Tender in</w:t>
      </w:r>
      <w:r w:rsidR="00220A11" w:rsidRPr="00140076">
        <w:rPr>
          <w:rFonts w:asciiTheme="minorHAnsi" w:hAnsiTheme="minorHAnsi" w:cstheme="minorHAnsi"/>
          <w:color w:val="000000" w:themeColor="text1"/>
        </w:rPr>
        <w:t xml:space="preserve">cluded in the Bidding Documents </w:t>
      </w:r>
      <w:r w:rsidR="0011255D" w:rsidRPr="00140076">
        <w:rPr>
          <w:rFonts w:asciiTheme="minorHAnsi" w:hAnsiTheme="minorHAnsi" w:cstheme="minorHAnsi"/>
          <w:color w:val="000000" w:themeColor="text1"/>
        </w:rPr>
        <w:t xml:space="preserve">which must be completed without any alterations to the </w:t>
      </w:r>
      <w:r w:rsidR="00C4202D" w:rsidRPr="00140076">
        <w:rPr>
          <w:rFonts w:asciiTheme="minorHAnsi" w:hAnsiTheme="minorHAnsi" w:cstheme="minorHAnsi"/>
          <w:color w:val="000000" w:themeColor="text1"/>
        </w:rPr>
        <w:t>text.</w:t>
      </w:r>
    </w:p>
    <w:p w14:paraId="5C489BE4" w14:textId="4B7AE8D7" w:rsidR="0011255D" w:rsidRPr="00140076" w:rsidRDefault="4442D41D" w:rsidP="0011255D">
      <w:pPr>
        <w:pStyle w:val="Heading3"/>
        <w:numPr>
          <w:ilvl w:val="2"/>
          <w:numId w:val="10"/>
        </w:numPr>
        <w:tabs>
          <w:tab w:val="clear" w:pos="1152"/>
        </w:tabs>
        <w:spacing w:before="60" w:after="120"/>
        <w:ind w:left="2520" w:hanging="360"/>
        <w:rPr>
          <w:rFonts w:asciiTheme="minorHAnsi" w:eastAsia="Batang" w:hAnsiTheme="minorHAnsi" w:cstheme="minorHAnsi"/>
          <w:color w:val="000000" w:themeColor="text1"/>
          <w:cs/>
          <w:lang w:bidi="lo-LA"/>
        </w:rPr>
      </w:pPr>
      <w:r w:rsidRPr="7AB09068">
        <w:rPr>
          <w:rFonts w:asciiTheme="minorHAnsi" w:hAnsiTheme="minorHAnsi" w:cstheme="minorBidi"/>
          <w:color w:val="000000" w:themeColor="text1"/>
        </w:rPr>
        <w:t xml:space="preserve">Valid </w:t>
      </w:r>
      <w:r w:rsidR="3A34A389" w:rsidRPr="7AB09068">
        <w:rPr>
          <w:rFonts w:asciiTheme="minorHAnsi" w:hAnsiTheme="minorHAnsi" w:cstheme="minorBidi"/>
          <w:color w:val="000000" w:themeColor="text1"/>
        </w:rPr>
        <w:t xml:space="preserve">Tax compliance and NIS Compliance Certificates. </w:t>
      </w:r>
    </w:p>
    <w:p w14:paraId="476412F3" w14:textId="512065FD" w:rsidR="0011255D" w:rsidRPr="00E07EF3" w:rsidRDefault="0011255D" w:rsidP="0011255D">
      <w:pPr>
        <w:tabs>
          <w:tab w:val="right" w:pos="8640"/>
        </w:tabs>
        <w:ind w:left="709" w:hanging="709"/>
        <w:jc w:val="both"/>
        <w:rPr>
          <w:rFonts w:eastAsia="Batang" w:cstheme="minorHAnsi"/>
          <w:sz w:val="2"/>
          <w:szCs w:val="24"/>
        </w:rPr>
      </w:pPr>
      <w:r w:rsidRPr="002D7BF3">
        <w:rPr>
          <w:rFonts w:eastAsia="Batang" w:cstheme="minorHAnsi"/>
          <w:szCs w:val="24"/>
        </w:rPr>
        <w:tab/>
        <w:t xml:space="preserve"> </w:t>
      </w:r>
    </w:p>
    <w:p w14:paraId="6537C26D" w14:textId="5580DC6D" w:rsidR="0011255D" w:rsidRPr="00140076" w:rsidRDefault="00D36AA1" w:rsidP="00D36AA1">
      <w:pPr>
        <w:tabs>
          <w:tab w:val="right" w:pos="8640"/>
        </w:tabs>
        <w:spacing w:after="0" w:line="240" w:lineRule="auto"/>
        <w:ind w:left="709" w:hanging="709"/>
        <w:jc w:val="right"/>
        <w:rPr>
          <w:rFonts w:eastAsia="Batang" w:cstheme="minorHAnsi"/>
          <w:b/>
          <w:bCs/>
          <w:i/>
          <w:iCs/>
          <w:color w:val="000000" w:themeColor="text1"/>
          <w:szCs w:val="24"/>
        </w:rPr>
      </w:pPr>
      <w:r w:rsidRPr="00140076">
        <w:rPr>
          <w:rFonts w:eastAsia="Batang" w:cstheme="minorHAnsi"/>
          <w:b/>
          <w:bCs/>
          <w:i/>
          <w:iCs/>
          <w:color w:val="000000" w:themeColor="text1"/>
          <w:szCs w:val="24"/>
        </w:rPr>
        <w:t>Ian Evans</w:t>
      </w:r>
    </w:p>
    <w:p w14:paraId="272ABABF" w14:textId="3DE59C43" w:rsidR="0011255D" w:rsidRPr="00140076" w:rsidRDefault="00D36AA1" w:rsidP="00D36AA1">
      <w:pPr>
        <w:tabs>
          <w:tab w:val="right" w:pos="8640"/>
        </w:tabs>
        <w:spacing w:after="0" w:line="240" w:lineRule="auto"/>
        <w:ind w:left="709" w:hanging="709"/>
        <w:jc w:val="right"/>
        <w:rPr>
          <w:rFonts w:eastAsia="Batang" w:cstheme="minorHAnsi"/>
          <w:b/>
          <w:bCs/>
          <w:i/>
          <w:iCs/>
          <w:color w:val="000000" w:themeColor="text1"/>
          <w:szCs w:val="24"/>
        </w:rPr>
      </w:pPr>
      <w:r w:rsidRPr="00140076">
        <w:rPr>
          <w:rFonts w:eastAsia="Batang" w:cstheme="minorHAnsi"/>
          <w:b/>
          <w:bCs/>
          <w:i/>
          <w:iCs/>
          <w:color w:val="000000" w:themeColor="text1"/>
          <w:szCs w:val="24"/>
        </w:rPr>
        <w:t>Port Manager</w:t>
      </w:r>
    </w:p>
    <w:p w14:paraId="56C787E1" w14:textId="16B4D278" w:rsidR="00D36AA1" w:rsidRDefault="00D36AA1" w:rsidP="00D36AA1">
      <w:pPr>
        <w:tabs>
          <w:tab w:val="right" w:pos="8640"/>
        </w:tabs>
        <w:spacing w:after="0" w:line="240" w:lineRule="auto"/>
        <w:ind w:left="709" w:hanging="709"/>
        <w:jc w:val="right"/>
        <w:rPr>
          <w:rFonts w:eastAsia="Batang" w:cstheme="minorHAnsi"/>
          <w:b/>
          <w:bCs/>
          <w:i/>
          <w:iCs/>
          <w:color w:val="000000" w:themeColor="text1"/>
          <w:szCs w:val="24"/>
        </w:rPr>
      </w:pPr>
      <w:r w:rsidRPr="00140076">
        <w:rPr>
          <w:rFonts w:eastAsia="Batang" w:cstheme="minorHAnsi"/>
          <w:b/>
          <w:bCs/>
          <w:i/>
          <w:iCs/>
          <w:color w:val="000000" w:themeColor="text1"/>
          <w:szCs w:val="24"/>
        </w:rPr>
        <w:t>Grenada Ports Authority</w:t>
      </w:r>
    </w:p>
    <w:p w14:paraId="7987F840" w14:textId="77777777" w:rsidR="00A32714" w:rsidRPr="00A32714" w:rsidRDefault="00A32714" w:rsidP="00A32714">
      <w:pPr>
        <w:tabs>
          <w:tab w:val="right" w:pos="8640"/>
        </w:tabs>
        <w:spacing w:after="0" w:line="240" w:lineRule="auto"/>
        <w:ind w:left="709" w:hanging="709"/>
        <w:jc w:val="right"/>
        <w:rPr>
          <w:rFonts w:eastAsia="Batang" w:cstheme="minorHAnsi"/>
          <w:b/>
          <w:bCs/>
          <w:i/>
          <w:iCs/>
          <w:color w:val="000000" w:themeColor="text1"/>
          <w:szCs w:val="24"/>
        </w:rPr>
      </w:pPr>
      <w:r w:rsidRPr="00A32714">
        <w:rPr>
          <w:rFonts w:eastAsia="Batang" w:cstheme="minorHAnsi"/>
          <w:b/>
          <w:bCs/>
          <w:i/>
          <w:iCs/>
          <w:color w:val="000000" w:themeColor="text1"/>
          <w:szCs w:val="24"/>
        </w:rPr>
        <w:t>Tel: 1 (473) 440-3013</w:t>
      </w:r>
    </w:p>
    <w:p w14:paraId="557B62BE" w14:textId="77777777" w:rsidR="00A32714" w:rsidRPr="0094614F" w:rsidRDefault="00A32714" w:rsidP="00D36AA1">
      <w:pPr>
        <w:tabs>
          <w:tab w:val="right" w:pos="8640"/>
        </w:tabs>
        <w:spacing w:after="0" w:line="240" w:lineRule="auto"/>
        <w:ind w:left="709" w:hanging="709"/>
        <w:jc w:val="right"/>
        <w:rPr>
          <w:rFonts w:eastAsia="Batang" w:cstheme="minorHAnsi"/>
          <w:i/>
          <w:iCs/>
          <w:color w:val="5B9BD5" w:themeColor="accent1"/>
          <w:szCs w:val="24"/>
        </w:rPr>
      </w:pPr>
    </w:p>
    <w:p w14:paraId="5E6248B9" w14:textId="7B395C3C" w:rsidR="00A15777" w:rsidRDefault="00A15777" w:rsidP="004B4F7E">
      <w:pPr>
        <w:autoSpaceDE w:val="0"/>
        <w:autoSpaceDN w:val="0"/>
        <w:adjustRightInd w:val="0"/>
        <w:spacing w:after="0" w:line="240" w:lineRule="auto"/>
        <w:jc w:val="center"/>
        <w:rPr>
          <w:rFonts w:ascii="Times New Roman" w:eastAsia="Times New Roman" w:hAnsi="Times New Roman" w:cs="Times New Roman"/>
          <w:b/>
          <w:szCs w:val="24"/>
          <w:lang w:val="en-029"/>
        </w:rPr>
      </w:pPr>
    </w:p>
    <w:p w14:paraId="5E6248BB" w14:textId="74E6F087" w:rsidR="004B4F7E" w:rsidRDefault="004B4F7E" w:rsidP="004B4F7E">
      <w:pPr>
        <w:widowControl w:val="0"/>
        <w:autoSpaceDE w:val="0"/>
        <w:autoSpaceDN w:val="0"/>
        <w:adjustRightInd w:val="0"/>
        <w:spacing w:after="0" w:line="240" w:lineRule="auto"/>
        <w:rPr>
          <w:rFonts w:ascii="Times New Roman" w:eastAsia="Times New Roman" w:hAnsi="Times New Roman" w:cs="Times New Roman"/>
          <w:sz w:val="20"/>
          <w:szCs w:val="24"/>
          <w:lang w:val="en-029"/>
        </w:rPr>
      </w:pPr>
    </w:p>
    <w:p w14:paraId="628E7994" w14:textId="77777777" w:rsidR="00724317" w:rsidRPr="00BA07ED" w:rsidRDefault="00724317" w:rsidP="00724317">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bookmarkStart w:id="0" w:name="_Toc19519267"/>
      <w:bookmarkStart w:id="1" w:name="_Toc19522384"/>
      <w:bookmarkStart w:id="2" w:name="_Toc189465938"/>
    </w:p>
    <w:p w14:paraId="0EDB00A7" w14:textId="77777777" w:rsidR="00724317" w:rsidRPr="00BA07ED" w:rsidRDefault="00724317" w:rsidP="71A0D160">
      <w:pPr>
        <w:tabs>
          <w:tab w:val="center" w:pos="4680"/>
        </w:tabs>
        <w:autoSpaceDE w:val="0"/>
        <w:autoSpaceDN w:val="0"/>
        <w:adjustRightInd w:val="0"/>
        <w:spacing w:after="0" w:line="240" w:lineRule="auto"/>
        <w:jc w:val="center"/>
        <w:rPr>
          <w:rFonts w:ascii="Times New Roman" w:eastAsia="Times New Roman" w:hAnsi="Times New Roman" w:cs="Times New Roman"/>
          <w:b/>
          <w:bCs/>
          <w:u w:val="single"/>
          <w:lang w:val="en-029"/>
        </w:rPr>
      </w:pPr>
      <w:r>
        <w:rPr>
          <w:noProof/>
        </w:rPr>
        <w:drawing>
          <wp:anchor distT="0" distB="0" distL="114300" distR="114300" simplePos="0" relativeHeight="251658242" behindDoc="1" locked="0" layoutInCell="1" allowOverlap="1" wp14:anchorId="72ABEE74" wp14:editId="398541CB">
            <wp:simplePos x="0" y="0"/>
            <wp:positionH relativeFrom="margin">
              <wp:posOffset>1916430</wp:posOffset>
            </wp:positionH>
            <wp:positionV relativeFrom="paragraph">
              <wp:posOffset>13335</wp:posOffset>
            </wp:positionV>
            <wp:extent cx="1569187" cy="1734185"/>
            <wp:effectExtent l="0" t="0" r="0" b="0"/>
            <wp:wrapNone/>
            <wp:docPr id="1" name="Picture 1" descr="Grenada Port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ada Ports Authority"/>
                    <pic:cNvPicPr>
                      <a:picLocks noChangeAspect="1" noChangeArrowheads="1"/>
                    </pic:cNvPicPr>
                  </pic:nvPicPr>
                  <pic:blipFill rotWithShape="1">
                    <a:blip r:embed="rId9">
                      <a:extLst>
                        <a:ext uri="{28A0092B-C50C-407E-A947-70E740481C1C}">
                          <a14:useLocalDpi xmlns:a14="http://schemas.microsoft.com/office/drawing/2010/main" val="0"/>
                        </a:ext>
                      </a:extLst>
                    </a:blip>
                    <a:srcRect r="75526"/>
                    <a:stretch/>
                  </pic:blipFill>
                  <pic:spPr bwMode="auto">
                    <a:xfrm>
                      <a:off x="0" y="0"/>
                      <a:ext cx="1569187" cy="1734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B4D100" w14:textId="77777777" w:rsidR="00724317" w:rsidRPr="00BA07ED" w:rsidRDefault="00724317" w:rsidP="00724317">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p>
    <w:p w14:paraId="6DC2A7AB" w14:textId="77777777" w:rsidR="00724317" w:rsidRPr="00BA07ED" w:rsidRDefault="00724317" w:rsidP="00724317">
      <w:pPr>
        <w:tabs>
          <w:tab w:val="center" w:pos="4680"/>
        </w:tabs>
        <w:autoSpaceDE w:val="0"/>
        <w:autoSpaceDN w:val="0"/>
        <w:adjustRightInd w:val="0"/>
        <w:spacing w:after="0" w:line="240" w:lineRule="auto"/>
        <w:jc w:val="center"/>
        <w:rPr>
          <w:rFonts w:ascii="Times New Roman" w:eastAsia="Times New Roman" w:hAnsi="Times New Roman" w:cs="Times New Roman"/>
          <w:b/>
          <w:szCs w:val="24"/>
          <w:u w:val="single"/>
          <w:lang w:val="en-029"/>
        </w:rPr>
      </w:pPr>
    </w:p>
    <w:p w14:paraId="5FA72D94" w14:textId="77777777" w:rsidR="00724317" w:rsidRPr="00BA07ED" w:rsidRDefault="00724317" w:rsidP="00724317">
      <w:pPr>
        <w:spacing w:after="0" w:line="240" w:lineRule="auto"/>
        <w:jc w:val="center"/>
        <w:rPr>
          <w:rFonts w:ascii="Times New Roman" w:eastAsia="Times New Roman" w:hAnsi="Times New Roman" w:cs="Times New Roman"/>
          <w:sz w:val="24"/>
          <w:szCs w:val="20"/>
        </w:rPr>
      </w:pPr>
    </w:p>
    <w:p w14:paraId="2B8C6B3F" w14:textId="77777777" w:rsidR="00724317" w:rsidRDefault="00724317" w:rsidP="00724317">
      <w:pPr>
        <w:spacing w:after="0" w:line="240" w:lineRule="auto"/>
        <w:jc w:val="center"/>
        <w:rPr>
          <w:rFonts w:ascii="Times New Roman" w:eastAsia="Times New Roman" w:hAnsi="Times New Roman" w:cs="Times New Roman"/>
          <w:noProof/>
          <w:sz w:val="24"/>
          <w:szCs w:val="20"/>
        </w:rPr>
      </w:pPr>
    </w:p>
    <w:p w14:paraId="44FB199E" w14:textId="77777777" w:rsidR="00724317" w:rsidRPr="00BA07ED" w:rsidRDefault="00724317" w:rsidP="00724317">
      <w:pPr>
        <w:spacing w:after="0" w:line="240" w:lineRule="auto"/>
        <w:jc w:val="center"/>
        <w:rPr>
          <w:rFonts w:ascii="Century Schoolbook" w:eastAsia="Times New Roman" w:hAnsi="Century Schoolbook" w:cs="Times New Roman"/>
          <w:sz w:val="24"/>
          <w:szCs w:val="20"/>
        </w:rPr>
      </w:pPr>
    </w:p>
    <w:p w14:paraId="7012920B" w14:textId="77777777" w:rsidR="00724317" w:rsidRPr="00BA07ED" w:rsidRDefault="00724317" w:rsidP="00724317">
      <w:pPr>
        <w:spacing w:after="0" w:line="240" w:lineRule="auto"/>
        <w:jc w:val="center"/>
        <w:rPr>
          <w:rFonts w:ascii="Century Schoolbook" w:eastAsia="Times New Roman" w:hAnsi="Century Schoolbook" w:cs="Times New Roman"/>
          <w:sz w:val="24"/>
          <w:szCs w:val="20"/>
        </w:rPr>
      </w:pPr>
    </w:p>
    <w:p w14:paraId="1379B36C" w14:textId="77777777" w:rsidR="00724317" w:rsidRDefault="00724317" w:rsidP="00724317">
      <w:pPr>
        <w:spacing w:after="0" w:line="240" w:lineRule="auto"/>
        <w:jc w:val="center"/>
        <w:rPr>
          <w:rFonts w:ascii="Century Schoolbook" w:eastAsia="Times New Roman" w:hAnsi="Century Schoolbook" w:cs="Times New Roman"/>
          <w:sz w:val="24"/>
          <w:szCs w:val="20"/>
        </w:rPr>
      </w:pPr>
    </w:p>
    <w:p w14:paraId="3EE500CA" w14:textId="77777777" w:rsidR="00724317" w:rsidRPr="00BA07ED" w:rsidRDefault="00724317" w:rsidP="00724317">
      <w:pPr>
        <w:spacing w:after="0" w:line="240" w:lineRule="auto"/>
        <w:jc w:val="center"/>
        <w:rPr>
          <w:rFonts w:ascii="Century Schoolbook" w:eastAsia="Times New Roman" w:hAnsi="Century Schoolbook" w:cs="Times New Roman"/>
          <w:sz w:val="24"/>
          <w:szCs w:val="20"/>
        </w:rPr>
      </w:pPr>
    </w:p>
    <w:p w14:paraId="725C14F4" w14:textId="77777777" w:rsidR="00724317" w:rsidRPr="00713BA7" w:rsidRDefault="00724317" w:rsidP="00724317">
      <w:pPr>
        <w:spacing w:after="0" w:line="240" w:lineRule="auto"/>
        <w:jc w:val="center"/>
        <w:rPr>
          <w:rFonts w:ascii="Times New Roman" w:eastAsia="Times New Roman" w:hAnsi="Times New Roman" w:cs="Times New Roman"/>
          <w:b/>
          <w:bCs/>
          <w:color w:val="FF0000"/>
          <w:sz w:val="36"/>
          <w:szCs w:val="36"/>
        </w:rPr>
      </w:pPr>
    </w:p>
    <w:p w14:paraId="519CD119" w14:textId="77777777" w:rsidR="00724317" w:rsidRPr="00BA07ED" w:rsidRDefault="00724317" w:rsidP="00724317">
      <w:pPr>
        <w:spacing w:after="0" w:line="240" w:lineRule="auto"/>
        <w:jc w:val="center"/>
        <w:rPr>
          <w:rFonts w:ascii="Century Schoolbook" w:eastAsia="Times New Roman" w:hAnsi="Century Schoolbook" w:cs="Times New Roman"/>
          <w:sz w:val="24"/>
          <w:szCs w:val="20"/>
        </w:rPr>
      </w:pPr>
    </w:p>
    <w:p w14:paraId="59E33ACB" w14:textId="77777777" w:rsidR="00724317" w:rsidRDefault="00724317" w:rsidP="7AB09068">
      <w:pPr>
        <w:spacing w:after="0" w:line="240" w:lineRule="auto"/>
        <w:jc w:val="center"/>
        <w:rPr>
          <w:rFonts w:ascii="Century Schoolbook" w:eastAsia="Times New Roman" w:hAnsi="Century Schoolbook" w:cs="Times New Roman"/>
          <w:b/>
          <w:bCs/>
          <w:sz w:val="32"/>
          <w:szCs w:val="32"/>
        </w:rPr>
      </w:pPr>
    </w:p>
    <w:p w14:paraId="41E37CC3" w14:textId="589FA79E" w:rsidR="7AB09068" w:rsidRDefault="7AB09068" w:rsidP="7AB09068">
      <w:pPr>
        <w:spacing w:after="0" w:line="240" w:lineRule="auto"/>
        <w:jc w:val="center"/>
        <w:rPr>
          <w:rFonts w:ascii="Century Schoolbook" w:eastAsia="Times New Roman" w:hAnsi="Century Schoolbook" w:cs="Times New Roman"/>
          <w:b/>
          <w:bCs/>
          <w:sz w:val="32"/>
          <w:szCs w:val="32"/>
        </w:rPr>
      </w:pPr>
    </w:p>
    <w:p w14:paraId="35D3BC5C" w14:textId="77777777" w:rsidR="00C211BA" w:rsidRDefault="00C211BA" w:rsidP="7AB09068">
      <w:pPr>
        <w:spacing w:after="0" w:line="240" w:lineRule="auto"/>
        <w:jc w:val="center"/>
        <w:rPr>
          <w:rFonts w:ascii="Century Schoolbook" w:eastAsia="Times New Roman" w:hAnsi="Century Schoolbook" w:cs="Times New Roman"/>
          <w:b/>
          <w:bCs/>
          <w:sz w:val="32"/>
          <w:szCs w:val="32"/>
        </w:rPr>
      </w:pPr>
    </w:p>
    <w:p w14:paraId="7D536704" w14:textId="77777777" w:rsidR="00724317" w:rsidRDefault="00724317" w:rsidP="00724317">
      <w:pPr>
        <w:spacing w:after="0" w:line="240" w:lineRule="auto"/>
        <w:jc w:val="center"/>
        <w:rPr>
          <w:rFonts w:ascii="Century Schoolbook" w:eastAsia="Times New Roman" w:hAnsi="Century Schoolbook" w:cs="Times New Roman"/>
          <w:b/>
          <w:sz w:val="32"/>
          <w:szCs w:val="32"/>
        </w:rPr>
      </w:pPr>
      <w:r w:rsidRPr="006A35FA">
        <w:rPr>
          <w:rFonts w:ascii="Century Schoolbook" w:eastAsia="Times New Roman" w:hAnsi="Century Schoolbook" w:cs="Times New Roman"/>
          <w:b/>
          <w:sz w:val="36"/>
          <w:szCs w:val="32"/>
        </w:rPr>
        <w:t>GRENADA PORTS AUTHORITY</w:t>
      </w:r>
    </w:p>
    <w:p w14:paraId="03A40C87" w14:textId="77777777" w:rsidR="00724317" w:rsidRDefault="00724317" w:rsidP="00724317">
      <w:pPr>
        <w:spacing w:after="0" w:line="240" w:lineRule="auto"/>
        <w:jc w:val="center"/>
        <w:rPr>
          <w:rFonts w:ascii="Century Schoolbook" w:eastAsia="Times New Roman" w:hAnsi="Century Schoolbook" w:cs="Times New Roman"/>
          <w:b/>
          <w:sz w:val="32"/>
          <w:szCs w:val="32"/>
        </w:rPr>
      </w:pPr>
    </w:p>
    <w:p w14:paraId="1CC9782D" w14:textId="77777777" w:rsidR="00724317" w:rsidRPr="00DF5A4D" w:rsidRDefault="00724317" w:rsidP="00724317">
      <w:pPr>
        <w:spacing w:after="0" w:line="240" w:lineRule="auto"/>
        <w:jc w:val="center"/>
        <w:rPr>
          <w:rFonts w:ascii="Century Schoolbook" w:eastAsia="Times New Roman" w:hAnsi="Century Schoolbook" w:cs="Times New Roman"/>
          <w:b/>
          <w:sz w:val="32"/>
          <w:szCs w:val="32"/>
        </w:rPr>
      </w:pPr>
    </w:p>
    <w:p w14:paraId="78140998" w14:textId="77777777" w:rsidR="00724317" w:rsidRPr="00DF5A4D" w:rsidRDefault="00724317" w:rsidP="7AB09068">
      <w:pPr>
        <w:spacing w:after="0" w:line="240" w:lineRule="auto"/>
        <w:jc w:val="center"/>
        <w:rPr>
          <w:rFonts w:ascii="Century Schoolbook" w:eastAsia="Times New Roman" w:hAnsi="Century Schoolbook" w:cs="Times New Roman"/>
          <w:b/>
          <w:bCs/>
          <w:sz w:val="28"/>
          <w:szCs w:val="28"/>
          <w:u w:val="single"/>
        </w:rPr>
      </w:pPr>
    </w:p>
    <w:p w14:paraId="4BEB12D8" w14:textId="6BA59636"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4DEBD39F" w14:textId="756962C0"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0D8461E6" w14:textId="54F62EF3"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05161959" w14:textId="54224E8D"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33C115B7" w14:textId="77777777" w:rsidR="00724317" w:rsidRPr="00DF5A4D" w:rsidRDefault="00724317" w:rsidP="00C211BA">
      <w:pPr>
        <w:spacing w:after="0" w:line="360" w:lineRule="auto"/>
        <w:jc w:val="center"/>
        <w:rPr>
          <w:rFonts w:ascii="Century Schoolbook" w:eastAsia="Times New Roman" w:hAnsi="Century Schoolbook" w:cs="Times New Roman"/>
          <w:b/>
          <w:sz w:val="28"/>
          <w:szCs w:val="28"/>
          <w:u w:val="single"/>
        </w:rPr>
      </w:pPr>
      <w:r w:rsidRPr="00DF5A4D">
        <w:rPr>
          <w:rFonts w:ascii="Century Schoolbook" w:eastAsia="Times New Roman" w:hAnsi="Century Schoolbook" w:cs="Times New Roman"/>
          <w:b/>
          <w:sz w:val="28"/>
          <w:szCs w:val="28"/>
          <w:u w:val="single"/>
        </w:rPr>
        <w:t>REMEDIAL WORKS TO TYRELL BAY PORT</w:t>
      </w:r>
    </w:p>
    <w:p w14:paraId="2EAF411A" w14:textId="77777777" w:rsidR="008F48AA" w:rsidRDefault="00724317" w:rsidP="00C211BA">
      <w:pPr>
        <w:spacing w:after="0" w:line="360" w:lineRule="auto"/>
        <w:jc w:val="center"/>
        <w:rPr>
          <w:rFonts w:ascii="Century Schoolbook" w:eastAsia="Times New Roman" w:hAnsi="Century Schoolbook" w:cs="Times New Roman"/>
          <w:b/>
          <w:sz w:val="28"/>
          <w:szCs w:val="28"/>
          <w:u w:val="single"/>
        </w:rPr>
      </w:pPr>
      <w:r w:rsidRPr="00DF5A4D">
        <w:rPr>
          <w:rFonts w:ascii="Century Schoolbook" w:eastAsia="Times New Roman" w:hAnsi="Century Schoolbook" w:cs="Times New Roman"/>
          <w:b/>
          <w:sz w:val="28"/>
          <w:szCs w:val="28"/>
          <w:u w:val="single"/>
        </w:rPr>
        <w:t>PASSENGER TERMINAL</w:t>
      </w:r>
      <w:r>
        <w:rPr>
          <w:rFonts w:ascii="Century Schoolbook" w:eastAsia="Times New Roman" w:hAnsi="Century Schoolbook" w:cs="Times New Roman"/>
          <w:b/>
          <w:sz w:val="28"/>
          <w:szCs w:val="28"/>
          <w:u w:val="single"/>
        </w:rPr>
        <w:t>, CARRIACOU</w:t>
      </w:r>
    </w:p>
    <w:p w14:paraId="72ABB5E4" w14:textId="77777777" w:rsidR="008F48AA" w:rsidRDefault="008F48AA" w:rsidP="00A24C46">
      <w:pPr>
        <w:spacing w:after="0" w:line="240" w:lineRule="auto"/>
        <w:jc w:val="center"/>
        <w:rPr>
          <w:rFonts w:ascii="Century Schoolbook" w:eastAsia="Times New Roman" w:hAnsi="Century Schoolbook" w:cs="Times New Roman"/>
          <w:b/>
          <w:sz w:val="28"/>
          <w:szCs w:val="28"/>
          <w:u w:val="single"/>
        </w:rPr>
      </w:pPr>
    </w:p>
    <w:p w14:paraId="53D3E2ED" w14:textId="77777777" w:rsidR="008F48AA" w:rsidRDefault="008F48AA" w:rsidP="7AB09068">
      <w:pPr>
        <w:spacing w:after="0" w:line="240" w:lineRule="auto"/>
        <w:jc w:val="center"/>
        <w:rPr>
          <w:rFonts w:ascii="Century Schoolbook" w:eastAsia="Times New Roman" w:hAnsi="Century Schoolbook" w:cs="Times New Roman"/>
          <w:b/>
          <w:bCs/>
          <w:sz w:val="28"/>
          <w:szCs w:val="28"/>
          <w:u w:val="single"/>
        </w:rPr>
      </w:pPr>
    </w:p>
    <w:p w14:paraId="74AC34B9" w14:textId="7DDEF6A8"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07B444F2" w14:textId="75A7A9D0" w:rsidR="7AB09068" w:rsidRDefault="7AB09068" w:rsidP="7AB09068">
      <w:pPr>
        <w:spacing w:after="0" w:line="240" w:lineRule="auto"/>
        <w:jc w:val="center"/>
        <w:rPr>
          <w:rFonts w:ascii="Century Schoolbook" w:eastAsia="Times New Roman" w:hAnsi="Century Schoolbook" w:cs="Times New Roman"/>
          <w:b/>
          <w:bCs/>
          <w:sz w:val="28"/>
          <w:szCs w:val="28"/>
          <w:u w:val="single"/>
        </w:rPr>
      </w:pPr>
    </w:p>
    <w:p w14:paraId="2E5B7480" w14:textId="77777777" w:rsidR="008F48AA" w:rsidRDefault="008F48AA" w:rsidP="00A24C46">
      <w:pPr>
        <w:spacing w:after="0" w:line="240" w:lineRule="auto"/>
        <w:jc w:val="center"/>
        <w:rPr>
          <w:rFonts w:ascii="Century Schoolbook" w:eastAsia="Times New Roman" w:hAnsi="Century Schoolbook" w:cs="Times New Roman"/>
          <w:b/>
          <w:sz w:val="28"/>
          <w:szCs w:val="28"/>
        </w:rPr>
      </w:pPr>
    </w:p>
    <w:p w14:paraId="16EDDFC1" w14:textId="77777777" w:rsidR="00C211BA" w:rsidRDefault="00C211BA" w:rsidP="00A24C46">
      <w:pPr>
        <w:spacing w:after="0" w:line="240" w:lineRule="auto"/>
        <w:jc w:val="center"/>
        <w:rPr>
          <w:rFonts w:ascii="Century Schoolbook" w:eastAsia="Times New Roman" w:hAnsi="Century Schoolbook" w:cs="Times New Roman"/>
          <w:b/>
          <w:sz w:val="28"/>
          <w:szCs w:val="28"/>
        </w:rPr>
      </w:pPr>
    </w:p>
    <w:p w14:paraId="3EADA9C8" w14:textId="77777777" w:rsidR="00C211BA" w:rsidRDefault="00C211BA" w:rsidP="00A24C46">
      <w:pPr>
        <w:spacing w:after="0" w:line="240" w:lineRule="auto"/>
        <w:jc w:val="center"/>
        <w:rPr>
          <w:rFonts w:ascii="Century Schoolbook" w:eastAsia="Times New Roman" w:hAnsi="Century Schoolbook" w:cs="Times New Roman"/>
          <w:b/>
          <w:sz w:val="28"/>
          <w:szCs w:val="28"/>
        </w:rPr>
      </w:pPr>
    </w:p>
    <w:p w14:paraId="2757401D" w14:textId="77777777" w:rsidR="00C211BA" w:rsidRDefault="00C211BA" w:rsidP="00A24C46">
      <w:pPr>
        <w:spacing w:after="0" w:line="240" w:lineRule="auto"/>
        <w:jc w:val="center"/>
        <w:rPr>
          <w:rFonts w:ascii="Century Schoolbook" w:eastAsia="Times New Roman" w:hAnsi="Century Schoolbook" w:cs="Times New Roman"/>
          <w:b/>
          <w:sz w:val="28"/>
          <w:szCs w:val="28"/>
        </w:rPr>
      </w:pPr>
    </w:p>
    <w:p w14:paraId="594365EF" w14:textId="77777777" w:rsidR="00C211BA" w:rsidRDefault="00C211BA" w:rsidP="00A24C46">
      <w:pPr>
        <w:spacing w:after="0" w:line="240" w:lineRule="auto"/>
        <w:jc w:val="center"/>
        <w:rPr>
          <w:rFonts w:ascii="Century Schoolbook" w:eastAsia="Times New Roman" w:hAnsi="Century Schoolbook" w:cs="Times New Roman"/>
          <w:b/>
          <w:sz w:val="28"/>
          <w:szCs w:val="28"/>
        </w:rPr>
      </w:pPr>
    </w:p>
    <w:p w14:paraId="09AA7405" w14:textId="77777777" w:rsidR="00C211BA" w:rsidRDefault="00C211BA" w:rsidP="00A24C46">
      <w:pPr>
        <w:spacing w:after="0" w:line="240" w:lineRule="auto"/>
        <w:jc w:val="center"/>
        <w:rPr>
          <w:rFonts w:ascii="Century Schoolbook" w:eastAsia="Times New Roman" w:hAnsi="Century Schoolbook" w:cs="Times New Roman"/>
          <w:b/>
          <w:sz w:val="28"/>
          <w:szCs w:val="28"/>
        </w:rPr>
      </w:pPr>
    </w:p>
    <w:p w14:paraId="7240A0F2" w14:textId="705CACBB" w:rsidR="00724317" w:rsidRDefault="008F48AA" w:rsidP="00A24C46">
      <w:pPr>
        <w:spacing w:after="0" w:line="240" w:lineRule="auto"/>
        <w:jc w:val="center"/>
        <w:rPr>
          <w:rFonts w:ascii="Century Schoolbook" w:eastAsia="Times New Roman" w:hAnsi="Century Schoolbook" w:cs="Times New Roman"/>
          <w:b/>
          <w:sz w:val="28"/>
          <w:szCs w:val="28"/>
        </w:rPr>
      </w:pPr>
      <w:r w:rsidRPr="00DF5A4D">
        <w:rPr>
          <w:rFonts w:ascii="Century Schoolbook" w:eastAsia="Times New Roman" w:hAnsi="Century Schoolbook" w:cs="Times New Roman"/>
          <w:b/>
          <w:sz w:val="28"/>
          <w:szCs w:val="28"/>
        </w:rPr>
        <w:t>FEBRUARY</w:t>
      </w:r>
      <w:r w:rsidR="00724317" w:rsidRPr="00DF5A4D">
        <w:rPr>
          <w:rFonts w:ascii="Century Schoolbook" w:eastAsia="Times New Roman" w:hAnsi="Century Schoolbook" w:cs="Times New Roman"/>
          <w:b/>
          <w:sz w:val="28"/>
          <w:szCs w:val="28"/>
        </w:rPr>
        <w:t xml:space="preserve"> 2025</w:t>
      </w:r>
    </w:p>
    <w:p w14:paraId="591173AA" w14:textId="77777777" w:rsidR="00A24C46" w:rsidRDefault="00A24C46" w:rsidP="00A24C46">
      <w:pPr>
        <w:spacing w:after="0" w:line="240" w:lineRule="auto"/>
        <w:jc w:val="center"/>
        <w:rPr>
          <w:rFonts w:ascii="Century Schoolbook" w:eastAsia="Times New Roman" w:hAnsi="Century Schoolbook" w:cs="Times New Roman"/>
          <w:b/>
          <w:sz w:val="28"/>
          <w:szCs w:val="28"/>
        </w:rPr>
      </w:pPr>
    </w:p>
    <w:p w14:paraId="45B7345C" w14:textId="77777777" w:rsidR="00A24C46" w:rsidRDefault="00A24C46" w:rsidP="00A24C46">
      <w:pPr>
        <w:spacing w:after="0" w:line="240" w:lineRule="auto"/>
        <w:jc w:val="center"/>
        <w:rPr>
          <w:rFonts w:ascii="Century Schoolbook" w:eastAsia="Times New Roman" w:hAnsi="Century Schoolbook" w:cs="Times New Roman"/>
          <w:b/>
          <w:sz w:val="28"/>
          <w:szCs w:val="28"/>
        </w:rPr>
      </w:pPr>
    </w:p>
    <w:p w14:paraId="2FB3C3B9" w14:textId="77777777" w:rsidR="00A24C46" w:rsidRDefault="00A24C46" w:rsidP="00A24C46">
      <w:pPr>
        <w:spacing w:after="0" w:line="240" w:lineRule="auto"/>
        <w:jc w:val="center"/>
        <w:rPr>
          <w:rFonts w:ascii="Century Schoolbook" w:eastAsia="Times New Roman" w:hAnsi="Century Schoolbook" w:cs="Times New Roman"/>
          <w:b/>
          <w:sz w:val="28"/>
          <w:szCs w:val="28"/>
        </w:rPr>
      </w:pPr>
    </w:p>
    <w:p w14:paraId="25C7AAE6" w14:textId="064CA937" w:rsidR="00A24C46" w:rsidRPr="00A24C46" w:rsidRDefault="00A24C46" w:rsidP="00A24C46">
      <w:pPr>
        <w:spacing w:after="0" w:line="240" w:lineRule="auto"/>
        <w:jc w:val="center"/>
        <w:rPr>
          <w:rFonts w:ascii="Century Schoolbook" w:eastAsia="Times New Roman" w:hAnsi="Century Schoolbook" w:cs="Times New Roman"/>
          <w:b/>
          <w:sz w:val="28"/>
          <w:szCs w:val="28"/>
          <w:u w:val="single"/>
        </w:rPr>
      </w:pPr>
    </w:p>
    <w:p w14:paraId="2C5DD64B" w14:textId="77777777" w:rsidR="00A24C46" w:rsidRDefault="00A24C46"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6A596638" w14:textId="1F00F222" w:rsidR="71A0D160" w:rsidRDefault="71A0D160"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07D8E6F8" w14:textId="6D4AB2B0" w:rsidR="7AB09068" w:rsidRDefault="7AB09068" w:rsidP="7AB09068">
      <w:pPr>
        <w:keepNext/>
        <w:keepLines/>
        <w:spacing w:before="240" w:after="0" w:line="240" w:lineRule="auto"/>
        <w:jc w:val="center"/>
        <w:outlineLvl w:val="0"/>
        <w:rPr>
          <w:rFonts w:ascii="Times New Roman" w:eastAsiaTheme="majorEastAsia" w:hAnsi="Times New Roman" w:cs="Times New Roman"/>
          <w:b/>
          <w:bCs/>
          <w:sz w:val="36"/>
          <w:szCs w:val="36"/>
        </w:rPr>
      </w:pPr>
    </w:p>
    <w:p w14:paraId="024F7376" w14:textId="4B7163AF" w:rsidR="71A0D160" w:rsidRDefault="71A0D160"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325C1C72" w14:textId="77777777" w:rsidR="00C211BA" w:rsidRDefault="00C211BA"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531DA7F8" w14:textId="77777777" w:rsidR="00C211BA" w:rsidRDefault="00C211BA"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33C1B527" w14:textId="77777777" w:rsidR="00C211BA" w:rsidRDefault="00C211BA" w:rsidP="71A0D160">
      <w:pPr>
        <w:keepNext/>
        <w:keepLines/>
        <w:spacing w:before="240" w:after="0" w:line="240" w:lineRule="auto"/>
        <w:jc w:val="center"/>
        <w:outlineLvl w:val="0"/>
        <w:rPr>
          <w:rFonts w:ascii="Times New Roman" w:eastAsiaTheme="majorEastAsia" w:hAnsi="Times New Roman" w:cs="Times New Roman"/>
          <w:b/>
          <w:bCs/>
          <w:sz w:val="36"/>
          <w:szCs w:val="36"/>
        </w:rPr>
      </w:pPr>
    </w:p>
    <w:p w14:paraId="4CC8BFF5" w14:textId="77777777" w:rsidR="00A24C46" w:rsidRDefault="00A24C46" w:rsidP="00D73E14">
      <w:pPr>
        <w:keepNext/>
        <w:keepLines/>
        <w:spacing w:before="240" w:after="0" w:line="240" w:lineRule="auto"/>
        <w:jc w:val="center"/>
        <w:outlineLvl w:val="0"/>
        <w:rPr>
          <w:rFonts w:ascii="Times New Roman" w:eastAsiaTheme="majorEastAsia" w:hAnsi="Times New Roman" w:cs="Times New Roman"/>
          <w:b/>
          <w:sz w:val="36"/>
          <w:szCs w:val="32"/>
        </w:rPr>
      </w:pPr>
    </w:p>
    <w:p w14:paraId="5E6248F0" w14:textId="26F2D456" w:rsidR="00D73E14" w:rsidRPr="00D73E14" w:rsidRDefault="00D73E14" w:rsidP="00D73E14">
      <w:pPr>
        <w:keepNext/>
        <w:keepLines/>
        <w:spacing w:before="240" w:after="0" w:line="240" w:lineRule="auto"/>
        <w:jc w:val="center"/>
        <w:outlineLvl w:val="0"/>
        <w:rPr>
          <w:rFonts w:ascii="Times New Roman" w:eastAsiaTheme="majorEastAsia" w:hAnsi="Times New Roman" w:cs="Times New Roman"/>
          <w:b/>
          <w:sz w:val="36"/>
          <w:szCs w:val="32"/>
        </w:rPr>
      </w:pPr>
      <w:r w:rsidRPr="00D73E14">
        <w:rPr>
          <w:rFonts w:ascii="Times New Roman" w:eastAsiaTheme="majorEastAsia" w:hAnsi="Times New Roman" w:cs="Times New Roman"/>
          <w:b/>
          <w:sz w:val="36"/>
          <w:szCs w:val="32"/>
        </w:rPr>
        <w:t xml:space="preserve">SECTION 1 </w:t>
      </w:r>
      <w:r w:rsidRPr="00D73E14">
        <w:rPr>
          <w:rFonts w:ascii="Times New Roman" w:eastAsiaTheme="majorEastAsia" w:hAnsi="Times New Roman" w:cs="Times New Roman"/>
          <w:b/>
          <w:sz w:val="36"/>
          <w:szCs w:val="32"/>
        </w:rPr>
        <w:br/>
        <w:t>INSTRUCTIONS TO BIDDERS</w:t>
      </w:r>
      <w:bookmarkEnd w:id="0"/>
      <w:bookmarkEnd w:id="1"/>
      <w:bookmarkEnd w:id="2"/>
    </w:p>
    <w:p w14:paraId="5E6248F1"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2"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3"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4"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5" w14:textId="77777777" w:rsidR="00D73E14" w:rsidRDefault="00D73E14" w:rsidP="00D73E14">
      <w:pPr>
        <w:spacing w:after="0" w:line="240" w:lineRule="auto"/>
        <w:jc w:val="center"/>
        <w:rPr>
          <w:rFonts w:ascii="Times New Roman" w:eastAsia="Times New Roman" w:hAnsi="Times New Roman" w:cs="Times New Roman"/>
          <w:b/>
          <w:bCs/>
          <w:sz w:val="36"/>
          <w:szCs w:val="24"/>
        </w:rPr>
      </w:pPr>
    </w:p>
    <w:p w14:paraId="6732AE73" w14:textId="77777777" w:rsidR="00C211BA" w:rsidRPr="00D73E14" w:rsidRDefault="00C211BA" w:rsidP="00D73E14">
      <w:pPr>
        <w:spacing w:after="0" w:line="240" w:lineRule="auto"/>
        <w:jc w:val="center"/>
        <w:rPr>
          <w:rFonts w:ascii="Times New Roman" w:eastAsia="Times New Roman" w:hAnsi="Times New Roman" w:cs="Times New Roman"/>
          <w:b/>
          <w:bCs/>
          <w:sz w:val="36"/>
          <w:szCs w:val="24"/>
        </w:rPr>
      </w:pPr>
    </w:p>
    <w:p w14:paraId="5E6248F6"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7" w14:textId="77777777" w:rsidR="00D73E14" w:rsidRDefault="00D73E14" w:rsidP="00D73E14">
      <w:pPr>
        <w:spacing w:after="0" w:line="240" w:lineRule="auto"/>
        <w:jc w:val="center"/>
        <w:rPr>
          <w:rFonts w:ascii="Times New Roman" w:eastAsia="Times New Roman" w:hAnsi="Times New Roman" w:cs="Times New Roman"/>
          <w:b/>
          <w:bCs/>
          <w:sz w:val="36"/>
          <w:szCs w:val="24"/>
        </w:rPr>
      </w:pPr>
    </w:p>
    <w:p w14:paraId="294F6DC4" w14:textId="77777777" w:rsidR="00C211BA" w:rsidRDefault="00C211BA" w:rsidP="00D73E14">
      <w:pPr>
        <w:spacing w:after="0" w:line="240" w:lineRule="auto"/>
        <w:jc w:val="center"/>
        <w:rPr>
          <w:rFonts w:ascii="Times New Roman" w:eastAsia="Times New Roman" w:hAnsi="Times New Roman" w:cs="Times New Roman"/>
          <w:b/>
          <w:bCs/>
          <w:sz w:val="36"/>
          <w:szCs w:val="24"/>
        </w:rPr>
      </w:pPr>
    </w:p>
    <w:p w14:paraId="5E6248F8" w14:textId="77777777" w:rsidR="0012703E" w:rsidRPr="00D73E14" w:rsidRDefault="0012703E" w:rsidP="00D73E14">
      <w:pPr>
        <w:spacing w:after="0" w:line="240" w:lineRule="auto"/>
        <w:jc w:val="center"/>
        <w:rPr>
          <w:rFonts w:ascii="Times New Roman" w:eastAsia="Times New Roman" w:hAnsi="Times New Roman" w:cs="Times New Roman"/>
          <w:b/>
          <w:bCs/>
          <w:sz w:val="36"/>
          <w:szCs w:val="24"/>
        </w:rPr>
      </w:pPr>
    </w:p>
    <w:p w14:paraId="5E6248F9"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A"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B"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C" w14:textId="77777777" w:rsidR="00D73E14" w:rsidRPr="00D73E14" w:rsidRDefault="00D73E14" w:rsidP="00D73E14">
      <w:pPr>
        <w:spacing w:after="0" w:line="240" w:lineRule="auto"/>
        <w:jc w:val="center"/>
        <w:rPr>
          <w:rFonts w:ascii="Times New Roman" w:eastAsia="Times New Roman" w:hAnsi="Times New Roman" w:cs="Times New Roman"/>
          <w:b/>
          <w:bCs/>
          <w:sz w:val="36"/>
          <w:szCs w:val="24"/>
        </w:rPr>
      </w:pPr>
    </w:p>
    <w:p w14:paraId="5E6248FE" w14:textId="77777777" w:rsidR="00D73E14" w:rsidRDefault="00D73E14" w:rsidP="00D73E14">
      <w:pPr>
        <w:spacing w:after="0" w:line="240" w:lineRule="auto"/>
        <w:jc w:val="center"/>
        <w:rPr>
          <w:rFonts w:ascii="Times New Roman" w:eastAsia="Times New Roman" w:hAnsi="Times New Roman" w:cs="Times New Roman"/>
          <w:b/>
          <w:bCs/>
          <w:sz w:val="36"/>
          <w:szCs w:val="24"/>
        </w:rPr>
      </w:pPr>
    </w:p>
    <w:p w14:paraId="5E624902" w14:textId="12BC1D81" w:rsidR="00D73E14" w:rsidRPr="00D73E14" w:rsidRDefault="00C211BA" w:rsidP="00D73E14">
      <w:pPr>
        <w:widowControl w:val="0"/>
        <w:tabs>
          <w:tab w:val="left" w:pos="43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br/>
      </w:r>
      <w:r w:rsidR="00D73E14" w:rsidRPr="00D73E14">
        <w:rPr>
          <w:rFonts w:ascii="Times New Roman" w:eastAsia="Times New Roman" w:hAnsi="Times New Roman" w:cs="Times New Roman"/>
          <w:b/>
          <w:sz w:val="20"/>
          <w:szCs w:val="20"/>
        </w:rPr>
        <w:t>SECTION 1</w:t>
      </w:r>
    </w:p>
    <w:p w14:paraId="5E624903"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0"/>
          <w:szCs w:val="20"/>
        </w:rPr>
      </w:pPr>
    </w:p>
    <w:p w14:paraId="5E624904"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0"/>
          <w:szCs w:val="20"/>
        </w:rPr>
      </w:pPr>
      <w:r w:rsidRPr="00D73E14">
        <w:rPr>
          <w:rFonts w:ascii="Times New Roman" w:eastAsia="Times New Roman" w:hAnsi="Times New Roman" w:cs="Times New Roman"/>
          <w:b/>
          <w:sz w:val="20"/>
          <w:szCs w:val="20"/>
        </w:rPr>
        <w:t>INSTRUCTIONS TO BIDDERS</w:t>
      </w:r>
    </w:p>
    <w:p w14:paraId="5E624905"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0"/>
          <w:szCs w:val="20"/>
        </w:rPr>
      </w:pPr>
    </w:p>
    <w:p w14:paraId="5E624906"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0"/>
          <w:szCs w:val="20"/>
        </w:rPr>
      </w:pPr>
      <w:r w:rsidRPr="00D73E14">
        <w:rPr>
          <w:rFonts w:ascii="Times New Roman" w:eastAsia="Times New Roman" w:hAnsi="Times New Roman" w:cs="Times New Roman"/>
          <w:b/>
          <w:sz w:val="20"/>
          <w:szCs w:val="20"/>
        </w:rPr>
        <w:t>A.  GENERAL</w:t>
      </w:r>
    </w:p>
    <w:p w14:paraId="5E624907"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D73E14">
        <w:rPr>
          <w:rFonts w:ascii="Times New Roman" w:eastAsia="Times New Roman" w:hAnsi="Times New Roman" w:cs="Times New Roman"/>
          <w:b/>
          <w:sz w:val="20"/>
          <w:szCs w:val="20"/>
        </w:rPr>
        <w:t>A1.0</w:t>
      </w:r>
      <w:r w:rsidRPr="00D73E14">
        <w:rPr>
          <w:rFonts w:ascii="Times New Roman" w:eastAsia="Times New Roman" w:hAnsi="Times New Roman" w:cs="Times New Roman"/>
          <w:b/>
          <w:sz w:val="20"/>
          <w:szCs w:val="20"/>
        </w:rPr>
        <w:tab/>
        <w:t>Scope of Bid</w:t>
      </w:r>
    </w:p>
    <w:p w14:paraId="5E624908"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09" w14:textId="2889DB2B" w:rsidR="00D73E14" w:rsidRPr="00D73E14" w:rsidRDefault="00D73E14" w:rsidP="00D73E14">
      <w:pPr>
        <w:autoSpaceDE w:val="0"/>
        <w:autoSpaceDN w:val="0"/>
        <w:adjustRightInd w:val="0"/>
        <w:spacing w:after="0" w:line="240" w:lineRule="auto"/>
        <w:ind w:left="720"/>
        <w:jc w:val="both"/>
        <w:rPr>
          <w:rFonts w:ascii="Times New Roman" w:eastAsia="Times New Roman" w:hAnsi="Times New Roman" w:cs="Times New Roman"/>
          <w:sz w:val="20"/>
          <w:szCs w:val="20"/>
        </w:rPr>
      </w:pPr>
      <w:r w:rsidRPr="1FD68838">
        <w:rPr>
          <w:rFonts w:ascii="Times New Roman" w:eastAsia="Times New Roman" w:hAnsi="Times New Roman" w:cs="Times New Roman"/>
          <w:sz w:val="20"/>
          <w:szCs w:val="20"/>
        </w:rPr>
        <w:t>A1.1</w:t>
      </w:r>
      <w:r>
        <w:tab/>
      </w:r>
      <w:r w:rsidRPr="1FD68838">
        <w:rPr>
          <w:rFonts w:ascii="Times New Roman" w:eastAsia="Times New Roman" w:hAnsi="Times New Roman" w:cs="Times New Roman"/>
          <w:sz w:val="20"/>
          <w:szCs w:val="20"/>
        </w:rPr>
        <w:t xml:space="preserve">The </w:t>
      </w:r>
      <w:r w:rsidR="0012703E" w:rsidRPr="1FD68838">
        <w:rPr>
          <w:rFonts w:ascii="Times New Roman" w:eastAsia="Times New Roman" w:hAnsi="Times New Roman" w:cs="Times New Roman"/>
          <w:sz w:val="20"/>
          <w:szCs w:val="20"/>
        </w:rPr>
        <w:t>Grenada Ports Authority</w:t>
      </w:r>
      <w:r w:rsidRPr="1FD68838">
        <w:rPr>
          <w:rFonts w:ascii="Times New Roman" w:eastAsia="Times New Roman" w:hAnsi="Times New Roman" w:cs="Times New Roman"/>
          <w:sz w:val="20"/>
          <w:szCs w:val="20"/>
        </w:rPr>
        <w:t xml:space="preserve"> referred to as “the Employer” in this document, invites Bids for </w:t>
      </w:r>
      <w:r w:rsidR="0012703E" w:rsidRPr="1FD68838">
        <w:rPr>
          <w:rFonts w:ascii="Times New Roman" w:eastAsia="Times New Roman" w:hAnsi="Times New Roman" w:cs="Times New Roman"/>
          <w:b/>
          <w:bCs/>
        </w:rPr>
        <w:t xml:space="preserve">Remedial Works </w:t>
      </w:r>
      <w:r w:rsidR="02CFB4E8" w:rsidRPr="1FD68838">
        <w:rPr>
          <w:rFonts w:ascii="Times New Roman" w:eastAsia="Times New Roman" w:hAnsi="Times New Roman" w:cs="Times New Roman"/>
          <w:b/>
          <w:bCs/>
        </w:rPr>
        <w:t>t</w:t>
      </w:r>
      <w:r w:rsidR="0012703E" w:rsidRPr="1FD68838">
        <w:rPr>
          <w:rFonts w:ascii="Times New Roman" w:eastAsia="Times New Roman" w:hAnsi="Times New Roman" w:cs="Times New Roman"/>
          <w:b/>
          <w:bCs/>
        </w:rPr>
        <w:t>o Tyrell Bay Port Passenger Terminal, Carriacou</w:t>
      </w:r>
      <w:r w:rsidRPr="1FD68838">
        <w:rPr>
          <w:rFonts w:ascii="Times New Roman" w:eastAsia="Times New Roman" w:hAnsi="Times New Roman" w:cs="Times New Roman"/>
          <w:sz w:val="20"/>
          <w:szCs w:val="20"/>
        </w:rPr>
        <w:t xml:space="preserve"> defined in this document, and referred to as “the Works”.</w:t>
      </w:r>
    </w:p>
    <w:p w14:paraId="5E62490A"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0B"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D73E14">
        <w:rPr>
          <w:rFonts w:ascii="Times New Roman" w:eastAsia="Times New Roman" w:hAnsi="Times New Roman" w:cs="Times New Roman"/>
          <w:b/>
          <w:sz w:val="20"/>
          <w:szCs w:val="20"/>
        </w:rPr>
        <w:t>A2.0</w:t>
      </w:r>
      <w:r w:rsidRPr="00D73E14">
        <w:rPr>
          <w:rFonts w:ascii="Times New Roman" w:eastAsia="Times New Roman" w:hAnsi="Times New Roman" w:cs="Times New Roman"/>
          <w:b/>
          <w:sz w:val="20"/>
          <w:szCs w:val="20"/>
        </w:rPr>
        <w:tab/>
        <w:t>Eligible Bidders</w:t>
      </w:r>
    </w:p>
    <w:p w14:paraId="5E62490C"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0D"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D73E14">
        <w:rPr>
          <w:rFonts w:ascii="Times New Roman" w:eastAsia="Times New Roman" w:hAnsi="Times New Roman" w:cs="Times New Roman"/>
          <w:sz w:val="20"/>
          <w:szCs w:val="20"/>
        </w:rPr>
        <w:t>A2.1</w:t>
      </w:r>
      <w:r w:rsidRPr="00D73E14">
        <w:rPr>
          <w:rFonts w:ascii="Times New Roman" w:eastAsia="Times New Roman" w:hAnsi="Times New Roman" w:cs="Times New Roman"/>
          <w:sz w:val="20"/>
          <w:szCs w:val="20"/>
        </w:rPr>
        <w:tab/>
        <w:t xml:space="preserve">All bidders shall provide in Section 2, Forms of Bid and Qualification Information, a statement that the Bidder is not associated, nor has been associated in the past twelve (12) months, directly or indirectly, with </w:t>
      </w:r>
      <w:r w:rsidR="0012703E" w:rsidRPr="0012703E">
        <w:rPr>
          <w:rFonts w:ascii="Times New Roman" w:eastAsia="Times New Roman" w:hAnsi="Times New Roman" w:cs="Times New Roman"/>
          <w:bCs/>
          <w:sz w:val="20"/>
          <w:szCs w:val="20"/>
        </w:rPr>
        <w:t>Grenada Ports Authority</w:t>
      </w:r>
      <w:r w:rsidRPr="00D73E14">
        <w:rPr>
          <w:rFonts w:ascii="Times New Roman" w:eastAsia="Times New Roman" w:hAnsi="Times New Roman" w:cs="Times New Roman"/>
          <w:sz w:val="20"/>
          <w:szCs w:val="20"/>
        </w:rPr>
        <w:t xml:space="preserve"> or any other entity that has prepared the design, specifications, and other documents for the </w:t>
      </w:r>
      <w:r w:rsidRPr="005304BE">
        <w:rPr>
          <w:rFonts w:ascii="Times New Roman" w:eastAsia="Times New Roman" w:hAnsi="Times New Roman" w:cs="Times New Roman"/>
          <w:sz w:val="20"/>
          <w:szCs w:val="20"/>
        </w:rPr>
        <w:t>Project</w:t>
      </w:r>
    </w:p>
    <w:p w14:paraId="5E62490E"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0F"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b/>
          <w:sz w:val="20"/>
          <w:szCs w:val="20"/>
        </w:rPr>
        <w:t>A3.1</w:t>
      </w:r>
      <w:r w:rsidR="00D73E14" w:rsidRPr="005304BE">
        <w:rPr>
          <w:rFonts w:ascii="Times New Roman" w:eastAsia="Times New Roman" w:hAnsi="Times New Roman" w:cs="Times New Roman"/>
          <w:b/>
          <w:sz w:val="20"/>
          <w:szCs w:val="20"/>
        </w:rPr>
        <w:tab/>
        <w:t>Qualification of the Bidder</w:t>
      </w:r>
    </w:p>
    <w:p w14:paraId="5E624910"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11"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A3.2</w:t>
      </w:r>
      <w:r w:rsidRPr="005304BE">
        <w:rPr>
          <w:rFonts w:ascii="Times New Roman" w:eastAsia="Times New Roman" w:hAnsi="Times New Roman" w:cs="Times New Roman"/>
          <w:sz w:val="20"/>
          <w:szCs w:val="20"/>
        </w:rPr>
        <w:tab/>
        <w:t>In the event that prequalification of potential bidders has been undertaken, only bids from prequalified bidders will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The update or confirmation should be provided in Section 2.</w:t>
      </w:r>
    </w:p>
    <w:p w14:paraId="5E624912"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13"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w:t>
      </w:r>
      <w:r w:rsidRPr="005304BE">
        <w:rPr>
          <w:rFonts w:ascii="Times New Roman" w:eastAsia="Times New Roman" w:hAnsi="Times New Roman" w:cs="Times New Roman"/>
          <w:sz w:val="20"/>
          <w:szCs w:val="20"/>
        </w:rPr>
        <w:tab/>
        <w:t xml:space="preserve">All bidders shall include the following information and documents with their bids </w:t>
      </w:r>
    </w:p>
    <w:p w14:paraId="5E624914"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15"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A3.3.1</w:t>
      </w:r>
      <w:r w:rsidRPr="005304BE">
        <w:rPr>
          <w:rFonts w:ascii="Times New Roman" w:eastAsia="Times New Roman" w:hAnsi="Times New Roman" w:cs="Times New Roman"/>
          <w:sz w:val="20"/>
          <w:szCs w:val="20"/>
        </w:rPr>
        <w:tab/>
        <w:t>total monetary value of construction work performed for each of the last three years.</w:t>
      </w:r>
    </w:p>
    <w:p w14:paraId="5E624916"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p>
    <w:p w14:paraId="5E624917"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A3.3.2</w:t>
      </w:r>
      <w:r w:rsidRPr="005304BE">
        <w:rPr>
          <w:rFonts w:ascii="Times New Roman" w:eastAsia="Times New Roman" w:hAnsi="Times New Roman" w:cs="Times New Roman"/>
          <w:sz w:val="20"/>
          <w:szCs w:val="20"/>
        </w:rPr>
        <w:tab/>
        <w:t>experience in works of a similar nature and size for each of the last five years, and details of work under way or contractually committed; and clients who may be contacted for further information on those contracts.</w:t>
      </w:r>
    </w:p>
    <w:p w14:paraId="5E624918"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19" w14:textId="1DA87A55" w:rsidR="00D73E14" w:rsidRPr="005304BE" w:rsidRDefault="79907CF9" w:rsidP="7AB09068">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A3.3.3</w:t>
      </w:r>
      <w:r w:rsidR="7F42AEC3" w:rsidRPr="7AB09068">
        <w:rPr>
          <w:rFonts w:ascii="Times New Roman" w:eastAsia="Times New Roman" w:hAnsi="Times New Roman" w:cs="Times New Roman"/>
          <w:sz w:val="20"/>
          <w:szCs w:val="20"/>
        </w:rPr>
        <w:t xml:space="preserve">   </w:t>
      </w:r>
      <w:r w:rsidRPr="7AB09068">
        <w:rPr>
          <w:rFonts w:ascii="Times New Roman" w:eastAsia="Times New Roman" w:hAnsi="Times New Roman" w:cs="Times New Roman"/>
          <w:sz w:val="20"/>
          <w:szCs w:val="20"/>
        </w:rPr>
        <w:t xml:space="preserve">major items of construction equipment proposed to carry out the </w:t>
      </w:r>
      <w:r w:rsidR="6A74DAFE" w:rsidRPr="7AB09068">
        <w:rPr>
          <w:rFonts w:ascii="Times New Roman" w:eastAsia="Times New Roman" w:hAnsi="Times New Roman" w:cs="Times New Roman"/>
          <w:sz w:val="20"/>
          <w:szCs w:val="20"/>
        </w:rPr>
        <w:t>job</w:t>
      </w:r>
      <w:r w:rsidRPr="7AB09068">
        <w:rPr>
          <w:rFonts w:ascii="Times New Roman" w:eastAsia="Times New Roman" w:hAnsi="Times New Roman" w:cs="Times New Roman"/>
          <w:sz w:val="20"/>
          <w:szCs w:val="20"/>
        </w:rPr>
        <w:t>;</w:t>
      </w:r>
    </w:p>
    <w:p w14:paraId="5E62491A"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1B"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A3.3.4</w:t>
      </w:r>
      <w:r w:rsidRPr="005304BE">
        <w:rPr>
          <w:rFonts w:ascii="Times New Roman" w:eastAsia="Times New Roman" w:hAnsi="Times New Roman" w:cs="Times New Roman"/>
          <w:sz w:val="20"/>
          <w:szCs w:val="20"/>
        </w:rPr>
        <w:tab/>
        <w:t xml:space="preserve">qualifications and experience of key site management and technical personnel proposed for the Contract; </w:t>
      </w:r>
    </w:p>
    <w:p w14:paraId="5E62491C"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p>
    <w:p w14:paraId="5E62491D" w14:textId="77777777" w:rsidR="00D73E14" w:rsidRPr="005304BE" w:rsidRDefault="00D73E14" w:rsidP="00D73E1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A3.3.5</w:t>
      </w:r>
      <w:r w:rsidRPr="005304BE">
        <w:rPr>
          <w:rFonts w:ascii="Times New Roman" w:eastAsia="Times New Roman" w:hAnsi="Times New Roman" w:cs="Times New Roman"/>
          <w:sz w:val="20"/>
          <w:szCs w:val="20"/>
        </w:rPr>
        <w:tab/>
        <w:t xml:space="preserve">evidence of adequacy of working capital for this Contract (access to line(s) of credit and    </w:t>
      </w:r>
    </w:p>
    <w:p w14:paraId="5E62491E" w14:textId="77777777" w:rsidR="00D73E14" w:rsidRPr="005304BE"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 xml:space="preserve"> </w:t>
      </w:r>
      <w:r w:rsidRPr="005304BE">
        <w:rPr>
          <w:rFonts w:ascii="Times New Roman" w:eastAsia="Times New Roman" w:hAnsi="Times New Roman" w:cs="Times New Roman"/>
          <w:sz w:val="20"/>
          <w:szCs w:val="20"/>
        </w:rPr>
        <w:tab/>
        <w:t>Availability of other financial resources);</w:t>
      </w:r>
    </w:p>
    <w:p w14:paraId="5E62491F"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20" w14:textId="77777777" w:rsidR="00D73E14" w:rsidRPr="005304BE" w:rsidRDefault="00D73E14" w:rsidP="00D73E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A3.3.6</w:t>
      </w:r>
      <w:r w:rsidRPr="005304BE">
        <w:rPr>
          <w:rFonts w:ascii="Times New Roman" w:eastAsia="Times New Roman" w:hAnsi="Times New Roman" w:cs="Times New Roman"/>
          <w:sz w:val="20"/>
          <w:szCs w:val="20"/>
        </w:rPr>
        <w:tab/>
        <w:t>information regarding any litigation, current or during the last five years, in which the Bidder is involved, the parties concerned, and disputed amount; and</w:t>
      </w:r>
    </w:p>
    <w:p w14:paraId="5E624921"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2880"/>
        <w:jc w:val="both"/>
        <w:rPr>
          <w:rFonts w:ascii="Times New Roman" w:eastAsia="Times New Roman" w:hAnsi="Times New Roman" w:cs="Times New Roman"/>
          <w:sz w:val="20"/>
          <w:szCs w:val="20"/>
        </w:rPr>
      </w:pPr>
    </w:p>
    <w:p w14:paraId="5E624922"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A3.4</w:t>
      </w:r>
      <w:r w:rsidR="00D73E14" w:rsidRPr="005304BE">
        <w:rPr>
          <w:rFonts w:ascii="Times New Roman" w:eastAsia="Times New Roman" w:hAnsi="Times New Roman" w:cs="Times New Roman"/>
          <w:sz w:val="20"/>
          <w:szCs w:val="20"/>
        </w:rPr>
        <w:tab/>
        <w:t>To qualify for award of the Contract, bidders shall meet the following minimum qualifying criteria:</w:t>
      </w:r>
    </w:p>
    <w:p w14:paraId="5E624923"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24"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A3.4</w:t>
      </w:r>
      <w:r w:rsidR="00D73E14" w:rsidRPr="005304BE">
        <w:rPr>
          <w:rFonts w:ascii="Times New Roman" w:eastAsia="Times New Roman" w:hAnsi="Times New Roman" w:cs="Times New Roman"/>
          <w:sz w:val="20"/>
          <w:szCs w:val="20"/>
        </w:rPr>
        <w:t>.1</w:t>
      </w:r>
      <w:r w:rsidR="00D73E14" w:rsidRPr="005304BE">
        <w:rPr>
          <w:rFonts w:ascii="Times New Roman" w:eastAsia="Times New Roman" w:hAnsi="Times New Roman" w:cs="Times New Roman"/>
          <w:sz w:val="20"/>
          <w:szCs w:val="20"/>
        </w:rPr>
        <w:tab/>
        <w:t>annual volume of construction work of at least the amount specified in the Bidding Data;</w:t>
      </w:r>
    </w:p>
    <w:p w14:paraId="5E624925"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26"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A3.4</w:t>
      </w:r>
      <w:r w:rsidR="00D73E14" w:rsidRPr="005304BE">
        <w:rPr>
          <w:rFonts w:ascii="Times New Roman" w:eastAsia="Times New Roman" w:hAnsi="Times New Roman" w:cs="Times New Roman"/>
          <w:sz w:val="20"/>
          <w:szCs w:val="20"/>
        </w:rPr>
        <w:t>.2</w:t>
      </w:r>
      <w:r w:rsidR="00D73E14" w:rsidRPr="005304BE">
        <w:rPr>
          <w:rFonts w:ascii="Times New Roman" w:eastAsia="Times New Roman" w:hAnsi="Times New Roman" w:cs="Times New Roman"/>
          <w:sz w:val="20"/>
          <w:szCs w:val="20"/>
        </w:rPr>
        <w:tab/>
        <w:t>experience as prime contractor in the construction of at least one (1) works of a nature and complexity equivalent to the Works over the last three (3) years, (to comply with this requirement, works cited should be at least 70 percent complete); **</w:t>
      </w:r>
    </w:p>
    <w:p w14:paraId="5E624927"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p>
    <w:p w14:paraId="5E624928"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A3.4</w:t>
      </w:r>
      <w:r w:rsidR="00D73E14" w:rsidRPr="005304BE">
        <w:rPr>
          <w:rFonts w:ascii="Times New Roman" w:eastAsia="Times New Roman" w:hAnsi="Times New Roman" w:cs="Times New Roman"/>
          <w:sz w:val="20"/>
          <w:szCs w:val="20"/>
        </w:rPr>
        <w:t>.3</w:t>
      </w:r>
      <w:r w:rsidR="00D73E14" w:rsidRPr="005304BE">
        <w:rPr>
          <w:rFonts w:ascii="Times New Roman" w:eastAsia="Times New Roman" w:hAnsi="Times New Roman" w:cs="Times New Roman"/>
          <w:sz w:val="20"/>
          <w:szCs w:val="20"/>
        </w:rPr>
        <w:tab/>
        <w:t xml:space="preserve">proposals for the timely acquisition (own, lease, hire, etc.) of the essential equipment as specified in the Bidding Data. </w:t>
      </w:r>
    </w:p>
    <w:p w14:paraId="5E624929"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2A" w14:textId="77777777" w:rsidR="00D73E14" w:rsidRPr="005304BE"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5304BE">
        <w:rPr>
          <w:rFonts w:ascii="Times New Roman" w:eastAsia="Times New Roman" w:hAnsi="Times New Roman" w:cs="Times New Roman"/>
          <w:sz w:val="20"/>
          <w:szCs w:val="20"/>
        </w:rPr>
        <w:t>A3.4</w:t>
      </w:r>
      <w:r w:rsidR="00D73E14" w:rsidRPr="005304BE">
        <w:rPr>
          <w:rFonts w:ascii="Times New Roman" w:eastAsia="Times New Roman" w:hAnsi="Times New Roman" w:cs="Times New Roman"/>
          <w:sz w:val="20"/>
          <w:szCs w:val="20"/>
        </w:rPr>
        <w:t>.4</w:t>
      </w:r>
      <w:r w:rsidR="00D73E14" w:rsidRPr="005304BE">
        <w:rPr>
          <w:rFonts w:ascii="Times New Roman" w:eastAsia="Times New Roman" w:hAnsi="Times New Roman" w:cs="Times New Roman"/>
          <w:sz w:val="20"/>
          <w:szCs w:val="20"/>
        </w:rPr>
        <w:tab/>
        <w:t xml:space="preserve">a Site Foreman with a minimum 10 years working experience in works of an equivalent nature and </w:t>
      </w:r>
      <w:r w:rsidR="00D73E14" w:rsidRPr="005304BE">
        <w:rPr>
          <w:rFonts w:ascii="Times New Roman" w:eastAsia="Times New Roman" w:hAnsi="Times New Roman" w:cs="Times New Roman"/>
          <w:sz w:val="20"/>
          <w:szCs w:val="20"/>
        </w:rPr>
        <w:lastRenderedPageBreak/>
        <w:t xml:space="preserve">volume. </w:t>
      </w:r>
    </w:p>
    <w:p w14:paraId="5E62492B" w14:textId="77777777" w:rsidR="00D73E14" w:rsidRPr="003B1390" w:rsidRDefault="005304BE" w:rsidP="00292A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292AD9">
        <w:rPr>
          <w:rFonts w:ascii="Times New Roman" w:eastAsia="Times New Roman" w:hAnsi="Times New Roman" w:cs="Times New Roman"/>
          <w:sz w:val="20"/>
          <w:szCs w:val="20"/>
        </w:rPr>
        <w:t>A3.4</w:t>
      </w:r>
      <w:r w:rsidR="00D73E14" w:rsidRPr="00292AD9">
        <w:rPr>
          <w:rFonts w:ascii="Times New Roman" w:eastAsia="Times New Roman" w:hAnsi="Times New Roman" w:cs="Times New Roman"/>
          <w:sz w:val="20"/>
          <w:szCs w:val="20"/>
        </w:rPr>
        <w:t>.5</w:t>
      </w:r>
      <w:r w:rsidR="00D73E14" w:rsidRPr="00292AD9">
        <w:rPr>
          <w:rFonts w:ascii="Times New Roman" w:eastAsia="Times New Roman" w:hAnsi="Times New Roman" w:cs="Times New Roman"/>
          <w:sz w:val="20"/>
          <w:szCs w:val="20"/>
        </w:rPr>
        <w:tab/>
        <w:t xml:space="preserve">liquid assets and/or credit facilities, net of other contractual commitments and exclusive of any advance payments which may be made under the Contract, of no less than the amount </w:t>
      </w:r>
      <w:r w:rsidR="00292AD9" w:rsidRPr="00292AD9">
        <w:rPr>
          <w:rFonts w:ascii="Times New Roman" w:eastAsia="Times New Roman" w:hAnsi="Times New Roman" w:cs="Times New Roman"/>
          <w:sz w:val="20"/>
          <w:szCs w:val="20"/>
        </w:rPr>
        <w:t xml:space="preserve">specified in the </w:t>
      </w:r>
      <w:r w:rsidR="00292AD9" w:rsidRPr="003B1390">
        <w:rPr>
          <w:rFonts w:ascii="Times New Roman" w:eastAsia="Times New Roman" w:hAnsi="Times New Roman" w:cs="Times New Roman"/>
          <w:sz w:val="20"/>
          <w:szCs w:val="20"/>
        </w:rPr>
        <w:t xml:space="preserve">Bidding Data. </w:t>
      </w:r>
      <w:r w:rsidR="00D73E14" w:rsidRPr="003B1390">
        <w:rPr>
          <w:rFonts w:ascii="Times New Roman" w:eastAsia="Times New Roman" w:hAnsi="Times New Roman" w:cs="Times New Roman"/>
          <w:sz w:val="20"/>
          <w:szCs w:val="20"/>
        </w:rPr>
        <w:t>A consistent history of litigation or arbitration awards against the Applicant or any partner of a Joint Venture may result in disqualification.</w:t>
      </w:r>
    </w:p>
    <w:p w14:paraId="5E62492C"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2D"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3B1390">
        <w:rPr>
          <w:rFonts w:ascii="Times New Roman" w:eastAsia="Times New Roman" w:hAnsi="Times New Roman" w:cs="Times New Roman"/>
          <w:b/>
          <w:sz w:val="20"/>
          <w:szCs w:val="20"/>
        </w:rPr>
        <w:t>A4.0</w:t>
      </w:r>
      <w:r w:rsidRPr="003B1390">
        <w:rPr>
          <w:rFonts w:ascii="Times New Roman" w:eastAsia="Times New Roman" w:hAnsi="Times New Roman" w:cs="Times New Roman"/>
          <w:b/>
          <w:sz w:val="20"/>
          <w:szCs w:val="20"/>
        </w:rPr>
        <w:tab/>
        <w:t>One Bid per Bidder</w:t>
      </w:r>
    </w:p>
    <w:p w14:paraId="5E62492E"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2F" w14:textId="04EAF9A6" w:rsidR="00D73E14" w:rsidRPr="003B1390" w:rsidRDefault="4D61A413" w:rsidP="608DB4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35412E4B">
        <w:rPr>
          <w:rFonts w:ascii="Times New Roman" w:eastAsia="Times New Roman" w:hAnsi="Times New Roman" w:cs="Times New Roman"/>
          <w:sz w:val="20"/>
          <w:szCs w:val="20"/>
        </w:rPr>
        <w:t>A4.1</w:t>
      </w:r>
      <w:r w:rsidR="77C00316">
        <w:tab/>
      </w:r>
      <w:r w:rsidRPr="35412E4B">
        <w:rPr>
          <w:rFonts w:ascii="Times New Roman" w:eastAsia="Times New Roman" w:hAnsi="Times New Roman" w:cs="Times New Roman"/>
          <w:sz w:val="20"/>
          <w:szCs w:val="20"/>
        </w:rPr>
        <w:t>Each Bidder shall submit only one Bid, either individually or as a partner in a joint venture.  A Bidder who submits or participates in more than one Bid (other than as a subcontractor or in cases of alternatives that have been permitted or requested) will cause all the proposals with the Bidder’s participation to be disqualified.</w:t>
      </w:r>
    </w:p>
    <w:p w14:paraId="5E624930"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31"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3B1390">
        <w:rPr>
          <w:rFonts w:ascii="Times New Roman" w:eastAsia="Times New Roman" w:hAnsi="Times New Roman" w:cs="Times New Roman"/>
          <w:b/>
          <w:sz w:val="20"/>
          <w:szCs w:val="20"/>
        </w:rPr>
        <w:t>A5.0</w:t>
      </w:r>
      <w:r w:rsidRPr="003B1390">
        <w:rPr>
          <w:rFonts w:ascii="Times New Roman" w:eastAsia="Times New Roman" w:hAnsi="Times New Roman" w:cs="Times New Roman"/>
          <w:b/>
          <w:sz w:val="20"/>
          <w:szCs w:val="20"/>
        </w:rPr>
        <w:tab/>
        <w:t>Cost of Bidding</w:t>
      </w:r>
    </w:p>
    <w:p w14:paraId="5E624932"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33" w14:textId="221F2D4A" w:rsidR="00D73E14" w:rsidRPr="003B1390"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A5.1</w:t>
      </w:r>
      <w:r w:rsidR="00D73E14">
        <w:tab/>
      </w:r>
      <w:r w:rsidRPr="7AB09068">
        <w:rPr>
          <w:rFonts w:ascii="Times New Roman" w:eastAsia="Times New Roman" w:hAnsi="Times New Roman" w:cs="Times New Roman"/>
          <w:sz w:val="20"/>
          <w:szCs w:val="20"/>
        </w:rPr>
        <w:t xml:space="preserve">The Bidder shall bear all costs associated with the preparation and submission of his Bid, and the </w:t>
      </w:r>
      <w:r w:rsidR="20E94CCF"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in no case be responsible or liable for those costs.</w:t>
      </w:r>
    </w:p>
    <w:p w14:paraId="5E624934" w14:textId="77777777" w:rsidR="00D73E14" w:rsidRPr="003B1390"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35" w14:textId="77777777" w:rsidR="00D73E14" w:rsidRPr="003B1390" w:rsidRDefault="75325C2E" w:rsidP="14CC2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35412E4B">
        <w:rPr>
          <w:rFonts w:ascii="Times New Roman" w:eastAsia="Times New Roman" w:hAnsi="Times New Roman" w:cs="Times New Roman"/>
          <w:b/>
          <w:bCs/>
          <w:sz w:val="20"/>
          <w:szCs w:val="20"/>
        </w:rPr>
        <w:t>A6.0</w:t>
      </w:r>
      <w:r w:rsidR="00D73E14">
        <w:tab/>
      </w:r>
      <w:r w:rsidRPr="35412E4B">
        <w:rPr>
          <w:rFonts w:ascii="Times New Roman" w:eastAsia="Times New Roman" w:hAnsi="Times New Roman" w:cs="Times New Roman"/>
          <w:b/>
          <w:bCs/>
          <w:sz w:val="20"/>
          <w:szCs w:val="20"/>
        </w:rPr>
        <w:t>Site Visit</w:t>
      </w:r>
    </w:p>
    <w:p w14:paraId="5E624936" w14:textId="77777777" w:rsidR="00D73E14" w:rsidRPr="003B1390" w:rsidRDefault="00D73E14" w:rsidP="14CC2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37" w14:textId="0BF4EEF2" w:rsidR="00D73E14" w:rsidRPr="003B1390" w:rsidRDefault="019320E8"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A6.1</w:t>
      </w:r>
      <w:r w:rsidR="00D73E14">
        <w:tab/>
      </w:r>
      <w:r w:rsidR="213CCEB0" w:rsidRPr="7AB09068">
        <w:rPr>
          <w:rFonts w:ascii="Times New Roman" w:eastAsia="Times New Roman" w:hAnsi="Times New Roman" w:cs="Times New Roman"/>
          <w:sz w:val="20"/>
          <w:szCs w:val="20"/>
        </w:rPr>
        <w:t xml:space="preserve">A site visit is scheduled for </w:t>
      </w:r>
      <w:r w:rsidR="5BB66B78" w:rsidRPr="7AB09068">
        <w:rPr>
          <w:rFonts w:ascii="Times New Roman" w:eastAsia="Times New Roman" w:hAnsi="Times New Roman" w:cs="Times New Roman"/>
          <w:sz w:val="20"/>
          <w:szCs w:val="20"/>
        </w:rPr>
        <w:t xml:space="preserve">Thursday </w:t>
      </w:r>
      <w:r w:rsidR="213CCEB0" w:rsidRPr="7AB09068">
        <w:rPr>
          <w:rFonts w:ascii="Times New Roman" w:eastAsia="Times New Roman" w:hAnsi="Times New Roman" w:cs="Times New Roman"/>
          <w:sz w:val="20"/>
          <w:szCs w:val="20"/>
        </w:rPr>
        <w:t>February 2</w:t>
      </w:r>
      <w:r w:rsidR="503F9355" w:rsidRPr="7AB09068">
        <w:rPr>
          <w:rFonts w:ascii="Times New Roman" w:eastAsia="Times New Roman" w:hAnsi="Times New Roman" w:cs="Times New Roman"/>
          <w:sz w:val="20"/>
          <w:szCs w:val="20"/>
        </w:rPr>
        <w:t>7</w:t>
      </w:r>
      <w:r w:rsidR="503F9355" w:rsidRPr="7AB09068">
        <w:rPr>
          <w:rFonts w:ascii="Times New Roman" w:eastAsia="Times New Roman" w:hAnsi="Times New Roman" w:cs="Times New Roman"/>
          <w:sz w:val="20"/>
          <w:szCs w:val="20"/>
          <w:vertAlign w:val="superscript"/>
        </w:rPr>
        <w:t>th</w:t>
      </w:r>
      <w:r w:rsidR="213CCEB0" w:rsidRPr="7AB09068">
        <w:rPr>
          <w:rFonts w:ascii="Times New Roman" w:eastAsia="Times New Roman" w:hAnsi="Times New Roman" w:cs="Times New Roman"/>
          <w:sz w:val="20"/>
          <w:szCs w:val="20"/>
        </w:rPr>
        <w:t xml:space="preserve"> </w:t>
      </w:r>
      <w:r w:rsidR="6A639824" w:rsidRPr="7AB09068">
        <w:rPr>
          <w:rFonts w:ascii="Times New Roman" w:eastAsia="Times New Roman" w:hAnsi="Times New Roman" w:cs="Times New Roman"/>
          <w:sz w:val="20"/>
          <w:szCs w:val="20"/>
        </w:rPr>
        <w:t>&amp; Friday 28</w:t>
      </w:r>
      <w:r w:rsidR="6A639824" w:rsidRPr="7AB09068">
        <w:rPr>
          <w:rFonts w:ascii="Times New Roman" w:eastAsia="Times New Roman" w:hAnsi="Times New Roman" w:cs="Times New Roman"/>
          <w:sz w:val="20"/>
          <w:szCs w:val="20"/>
          <w:vertAlign w:val="superscript"/>
        </w:rPr>
        <w:t>th</w:t>
      </w:r>
      <w:r w:rsidR="6A639824" w:rsidRPr="7AB09068">
        <w:rPr>
          <w:rFonts w:ascii="Times New Roman" w:eastAsia="Times New Roman" w:hAnsi="Times New Roman" w:cs="Times New Roman"/>
          <w:sz w:val="20"/>
          <w:szCs w:val="20"/>
        </w:rPr>
        <w:t xml:space="preserve"> </w:t>
      </w:r>
      <w:r w:rsidR="213CCEB0" w:rsidRPr="7AB09068">
        <w:rPr>
          <w:rFonts w:ascii="Times New Roman" w:eastAsia="Times New Roman" w:hAnsi="Times New Roman" w:cs="Times New Roman"/>
          <w:sz w:val="20"/>
          <w:szCs w:val="20"/>
        </w:rPr>
        <w:t>2025 at 1</w:t>
      </w:r>
      <w:r w:rsidR="5056DE7A" w:rsidRPr="7AB09068">
        <w:rPr>
          <w:rFonts w:ascii="Times New Roman" w:eastAsia="Times New Roman" w:hAnsi="Times New Roman" w:cs="Times New Roman"/>
          <w:sz w:val="20"/>
          <w:szCs w:val="20"/>
        </w:rPr>
        <w:t xml:space="preserve"> p</w:t>
      </w:r>
      <w:r w:rsidR="213CCEB0" w:rsidRPr="7AB09068">
        <w:rPr>
          <w:rFonts w:ascii="Times New Roman" w:eastAsia="Times New Roman" w:hAnsi="Times New Roman" w:cs="Times New Roman"/>
          <w:sz w:val="20"/>
          <w:szCs w:val="20"/>
        </w:rPr>
        <w:t>m</w:t>
      </w:r>
      <w:r w:rsidR="6F33EBCB" w:rsidRPr="7AB09068">
        <w:rPr>
          <w:rFonts w:ascii="Times New Roman" w:eastAsia="Times New Roman" w:hAnsi="Times New Roman" w:cs="Times New Roman"/>
          <w:sz w:val="20"/>
          <w:szCs w:val="20"/>
        </w:rPr>
        <w:t xml:space="preserve"> at Tyrell Bay Port, Carriacou. </w:t>
      </w:r>
      <w:r w:rsidR="213CCEB0" w:rsidRPr="7AB09068">
        <w:rPr>
          <w:rFonts w:ascii="Times New Roman" w:eastAsia="Times New Roman" w:hAnsi="Times New Roman" w:cs="Times New Roman"/>
          <w:sz w:val="20"/>
          <w:szCs w:val="20"/>
        </w:rPr>
        <w:t xml:space="preserve"> </w:t>
      </w:r>
    </w:p>
    <w:p w14:paraId="5E624938" w14:textId="77777777" w:rsidR="003B1390" w:rsidRPr="00D73E14" w:rsidRDefault="003B1390" w:rsidP="003B13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FF0000"/>
          <w:sz w:val="20"/>
          <w:szCs w:val="20"/>
        </w:rPr>
      </w:pPr>
    </w:p>
    <w:p w14:paraId="5E624939" w14:textId="77777777" w:rsidR="00D73E14" w:rsidRPr="00D73E14" w:rsidRDefault="00D73E14"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center"/>
        <w:rPr>
          <w:rFonts w:ascii="Times New Roman" w:eastAsia="Times New Roman" w:hAnsi="Times New Roman" w:cs="Times New Roman"/>
          <w:b/>
          <w:color w:val="FF0000"/>
          <w:sz w:val="20"/>
          <w:szCs w:val="20"/>
        </w:rPr>
      </w:pPr>
    </w:p>
    <w:p w14:paraId="5E62493A" w14:textId="77777777" w:rsidR="00D73E14" w:rsidRPr="00A259AD" w:rsidRDefault="00D73E14" w:rsidP="003B13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b/>
          <w:sz w:val="20"/>
          <w:szCs w:val="20"/>
        </w:rPr>
      </w:pPr>
      <w:r w:rsidRPr="00A259AD">
        <w:rPr>
          <w:rFonts w:ascii="Times New Roman" w:eastAsia="Times New Roman" w:hAnsi="Times New Roman" w:cs="Times New Roman"/>
          <w:b/>
          <w:sz w:val="20"/>
          <w:szCs w:val="20"/>
        </w:rPr>
        <w:t>B.  BIDDING DOCUMENTS</w:t>
      </w:r>
    </w:p>
    <w:p w14:paraId="5E62493B" w14:textId="77777777" w:rsidR="00D73E14" w:rsidRPr="00A259AD" w:rsidRDefault="00D73E14"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center"/>
        <w:rPr>
          <w:rFonts w:ascii="Times New Roman" w:eastAsia="Times New Roman" w:hAnsi="Times New Roman" w:cs="Times New Roman"/>
          <w:b/>
          <w:sz w:val="20"/>
          <w:szCs w:val="20"/>
        </w:rPr>
      </w:pPr>
    </w:p>
    <w:p w14:paraId="5E62493C"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A259AD">
        <w:rPr>
          <w:rFonts w:ascii="Times New Roman" w:eastAsia="Times New Roman" w:hAnsi="Times New Roman" w:cs="Times New Roman"/>
          <w:b/>
          <w:sz w:val="20"/>
          <w:szCs w:val="20"/>
        </w:rPr>
        <w:t>B1.0</w:t>
      </w:r>
      <w:r w:rsidRPr="00A259AD">
        <w:rPr>
          <w:rFonts w:ascii="Times New Roman" w:eastAsia="Times New Roman" w:hAnsi="Times New Roman" w:cs="Times New Roman"/>
          <w:b/>
          <w:sz w:val="20"/>
          <w:szCs w:val="20"/>
        </w:rPr>
        <w:tab/>
        <w:t>Content of Bidding Documents</w:t>
      </w:r>
    </w:p>
    <w:p w14:paraId="5E62493D"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3E"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B1.1</w:t>
      </w:r>
      <w:r w:rsidRPr="00A259AD">
        <w:rPr>
          <w:rFonts w:ascii="Times New Roman" w:eastAsia="Times New Roman" w:hAnsi="Times New Roman" w:cs="Times New Roman"/>
          <w:sz w:val="20"/>
          <w:szCs w:val="20"/>
        </w:rPr>
        <w:tab/>
        <w:t>The set of bidding documents comprises the documents listed in the table below and addenda issued in accordance with B3:</w:t>
      </w:r>
    </w:p>
    <w:p w14:paraId="5E62493F"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tbl>
      <w:tblPr>
        <w:tblW w:w="0" w:type="auto"/>
        <w:jc w:val="center"/>
        <w:tblLayout w:type="fixed"/>
        <w:tblCellMar>
          <w:left w:w="122" w:type="dxa"/>
          <w:right w:w="122" w:type="dxa"/>
        </w:tblCellMar>
        <w:tblLook w:val="0000" w:firstRow="0" w:lastRow="0" w:firstColumn="0" w:lastColumn="0" w:noHBand="0" w:noVBand="0"/>
      </w:tblPr>
      <w:tblGrid>
        <w:gridCol w:w="1511"/>
        <w:gridCol w:w="5507"/>
      </w:tblGrid>
      <w:tr w:rsidR="00A259AD" w:rsidRPr="00A259AD" w14:paraId="5E624944" w14:textId="77777777" w:rsidTr="00A259AD">
        <w:trPr>
          <w:trHeight w:val="424"/>
          <w:jc w:val="center"/>
        </w:trPr>
        <w:tc>
          <w:tcPr>
            <w:tcW w:w="1511" w:type="dxa"/>
            <w:tcBorders>
              <w:top w:val="single" w:sz="6" w:space="0" w:color="000000"/>
              <w:left w:val="single" w:sz="6" w:space="0" w:color="000000"/>
              <w:bottom w:val="single" w:sz="6" w:space="0" w:color="000000"/>
              <w:right w:val="single" w:sz="6" w:space="0" w:color="FFFFFF"/>
            </w:tcBorders>
            <w:shd w:val="pct10" w:color="C0C0C0" w:fill="FFFFFF"/>
            <w:vAlign w:val="center"/>
          </w:tcPr>
          <w:p w14:paraId="5E624940" w14:textId="77777777" w:rsidR="00D73E14" w:rsidRPr="00A259AD" w:rsidRDefault="00D73E14" w:rsidP="00A259AD">
            <w:pPr>
              <w:widowControl w:val="0"/>
              <w:spacing w:after="0" w:line="19" w:lineRule="exact"/>
              <w:jc w:val="center"/>
              <w:rPr>
                <w:rFonts w:ascii="Times New Roman" w:eastAsia="Times New Roman" w:hAnsi="Times New Roman" w:cs="Times New Roman"/>
                <w:sz w:val="20"/>
                <w:szCs w:val="20"/>
              </w:rPr>
            </w:pPr>
          </w:p>
          <w:p w14:paraId="5E624941"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240" w:lineRule="auto"/>
              <w:jc w:val="center"/>
              <w:rPr>
                <w:rFonts w:ascii="Times New Roman" w:eastAsia="Times New Roman" w:hAnsi="Times New Roman" w:cs="Times New Roman"/>
                <w:sz w:val="20"/>
                <w:szCs w:val="20"/>
              </w:rPr>
            </w:pPr>
            <w:r w:rsidRPr="00A259AD">
              <w:rPr>
                <w:rFonts w:ascii="Times New Roman" w:eastAsia="Times New Roman" w:hAnsi="Times New Roman" w:cs="Times New Roman"/>
                <w:b/>
                <w:sz w:val="20"/>
                <w:szCs w:val="20"/>
              </w:rPr>
              <w:t>Section</w:t>
            </w:r>
          </w:p>
        </w:tc>
        <w:tc>
          <w:tcPr>
            <w:tcW w:w="5507" w:type="dxa"/>
            <w:tcBorders>
              <w:top w:val="single" w:sz="6" w:space="0" w:color="000000"/>
              <w:left w:val="single" w:sz="6" w:space="0" w:color="000000"/>
              <w:bottom w:val="single" w:sz="6" w:space="0" w:color="000000"/>
              <w:right w:val="single" w:sz="6" w:space="0" w:color="000000"/>
            </w:tcBorders>
            <w:shd w:val="pct10" w:color="C0C0C0" w:fill="FFFFFF"/>
            <w:vAlign w:val="center"/>
          </w:tcPr>
          <w:p w14:paraId="5E624942" w14:textId="77777777" w:rsidR="00D73E14" w:rsidRPr="00A259AD" w:rsidRDefault="00D73E14" w:rsidP="00A259AD">
            <w:pPr>
              <w:widowControl w:val="0"/>
              <w:spacing w:after="0" w:line="19" w:lineRule="exact"/>
              <w:jc w:val="center"/>
              <w:rPr>
                <w:rFonts w:ascii="Times New Roman" w:eastAsia="Times New Roman" w:hAnsi="Times New Roman" w:cs="Times New Roman"/>
                <w:sz w:val="20"/>
                <w:szCs w:val="20"/>
              </w:rPr>
            </w:pPr>
          </w:p>
          <w:p w14:paraId="5E624943" w14:textId="77777777" w:rsidR="00D73E14" w:rsidRPr="00A259AD" w:rsidRDefault="00D73E14" w:rsidP="00A259AD">
            <w:pPr>
              <w:widowControl w:val="0"/>
              <w:tabs>
                <w:tab w:val="left" w:pos="720"/>
                <w:tab w:val="left" w:pos="1440"/>
                <w:tab w:val="left" w:pos="2160"/>
                <w:tab w:val="left" w:pos="2880"/>
                <w:tab w:val="left" w:pos="3600"/>
                <w:tab w:val="left" w:pos="4320"/>
                <w:tab w:val="left" w:pos="5040"/>
              </w:tabs>
              <w:spacing w:after="19" w:line="240" w:lineRule="auto"/>
              <w:jc w:val="center"/>
              <w:rPr>
                <w:rFonts w:ascii="Times New Roman" w:eastAsia="Times New Roman" w:hAnsi="Times New Roman" w:cs="Times New Roman"/>
                <w:sz w:val="20"/>
                <w:szCs w:val="20"/>
              </w:rPr>
            </w:pPr>
          </w:p>
        </w:tc>
      </w:tr>
      <w:tr w:rsidR="00A259AD" w:rsidRPr="00A259AD" w14:paraId="5E624947" w14:textId="77777777" w:rsidTr="00A259AD">
        <w:trPr>
          <w:trHeight w:val="380"/>
          <w:jc w:val="center"/>
        </w:trPr>
        <w:tc>
          <w:tcPr>
            <w:tcW w:w="1511" w:type="dxa"/>
            <w:tcBorders>
              <w:top w:val="single" w:sz="6" w:space="0" w:color="FFFFFF"/>
              <w:left w:val="single" w:sz="6" w:space="0" w:color="000000"/>
              <w:bottom w:val="single" w:sz="4" w:space="0" w:color="auto"/>
              <w:right w:val="single" w:sz="6" w:space="0" w:color="FFFFFF"/>
            </w:tcBorders>
            <w:vAlign w:val="center"/>
          </w:tcPr>
          <w:p w14:paraId="5E624945" w14:textId="77777777" w:rsidR="00D73E14" w:rsidRPr="00A259AD" w:rsidRDefault="00D73E14" w:rsidP="00A259AD">
            <w:pPr>
              <w:widowControl w:val="0"/>
              <w:tabs>
                <w:tab w:val="left" w:pos="720"/>
                <w:tab w:val="left" w:pos="1440"/>
                <w:tab w:val="left" w:pos="2160"/>
                <w:tab w:val="left" w:pos="2880"/>
                <w:tab w:val="left" w:pos="3600"/>
                <w:tab w:val="left" w:pos="4320"/>
                <w:tab w:val="left" w:pos="5040"/>
              </w:tabs>
              <w:spacing w:after="0" w:line="240" w:lineRule="auto"/>
              <w:jc w:val="center"/>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1</w:t>
            </w:r>
          </w:p>
        </w:tc>
        <w:tc>
          <w:tcPr>
            <w:tcW w:w="5507" w:type="dxa"/>
            <w:tcBorders>
              <w:top w:val="single" w:sz="6" w:space="0" w:color="FFFFFF"/>
              <w:left w:val="single" w:sz="6" w:space="0" w:color="000000"/>
              <w:bottom w:val="single" w:sz="4" w:space="0" w:color="auto"/>
              <w:right w:val="single" w:sz="6" w:space="0" w:color="000000"/>
            </w:tcBorders>
            <w:vAlign w:val="center"/>
          </w:tcPr>
          <w:p w14:paraId="5E624946"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Instructions to Bidders</w:t>
            </w:r>
          </w:p>
        </w:tc>
      </w:tr>
      <w:tr w:rsidR="00A259AD" w:rsidRPr="00A259AD" w14:paraId="5E62494A" w14:textId="77777777" w:rsidTr="00A259AD">
        <w:trPr>
          <w:trHeight w:val="380"/>
          <w:jc w:val="center"/>
        </w:trPr>
        <w:tc>
          <w:tcPr>
            <w:tcW w:w="1511" w:type="dxa"/>
            <w:tcBorders>
              <w:top w:val="single" w:sz="4" w:space="0" w:color="auto"/>
              <w:left w:val="single" w:sz="6" w:space="0" w:color="000000"/>
              <w:bottom w:val="single" w:sz="4" w:space="0" w:color="auto"/>
              <w:right w:val="single" w:sz="6" w:space="0" w:color="FFFFFF"/>
            </w:tcBorders>
            <w:vAlign w:val="center"/>
          </w:tcPr>
          <w:p w14:paraId="5E624948" w14:textId="77777777" w:rsidR="00D73E14" w:rsidRPr="00A259AD" w:rsidRDefault="003B1390" w:rsidP="00A259AD">
            <w:pPr>
              <w:widowControl w:val="0"/>
              <w:tabs>
                <w:tab w:val="left" w:pos="0"/>
                <w:tab w:val="left" w:pos="720"/>
                <w:tab w:val="left" w:pos="1440"/>
                <w:tab w:val="left" w:pos="2160"/>
                <w:tab w:val="left" w:pos="2880"/>
                <w:tab w:val="left" w:pos="3600"/>
                <w:tab w:val="left" w:pos="4320"/>
                <w:tab w:val="left" w:pos="5040"/>
              </w:tabs>
              <w:spacing w:after="0" w:line="240" w:lineRule="auto"/>
              <w:jc w:val="center"/>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2</w:t>
            </w:r>
          </w:p>
        </w:tc>
        <w:tc>
          <w:tcPr>
            <w:tcW w:w="5507" w:type="dxa"/>
            <w:tcBorders>
              <w:top w:val="single" w:sz="4" w:space="0" w:color="auto"/>
              <w:left w:val="single" w:sz="6" w:space="0" w:color="000000"/>
              <w:bottom w:val="single" w:sz="4" w:space="0" w:color="auto"/>
              <w:right w:val="single" w:sz="6" w:space="0" w:color="000000"/>
            </w:tcBorders>
            <w:vAlign w:val="center"/>
          </w:tcPr>
          <w:p w14:paraId="5E624949"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 xml:space="preserve">Forms of Bid </w:t>
            </w:r>
            <w:r w:rsidR="003B1390" w:rsidRPr="00A259AD">
              <w:rPr>
                <w:rFonts w:ascii="Times New Roman" w:eastAsia="Times New Roman" w:hAnsi="Times New Roman" w:cs="Times New Roman"/>
                <w:sz w:val="20"/>
                <w:szCs w:val="20"/>
              </w:rPr>
              <w:t>and Qualification Information</w:t>
            </w:r>
          </w:p>
        </w:tc>
      </w:tr>
      <w:tr w:rsidR="00A259AD" w:rsidRPr="00A259AD" w14:paraId="5E62494D" w14:textId="77777777" w:rsidTr="00A259AD">
        <w:trPr>
          <w:trHeight w:val="401"/>
          <w:jc w:val="center"/>
        </w:trPr>
        <w:tc>
          <w:tcPr>
            <w:tcW w:w="1511" w:type="dxa"/>
            <w:tcBorders>
              <w:top w:val="single" w:sz="4" w:space="0" w:color="auto"/>
              <w:left w:val="single" w:sz="6" w:space="0" w:color="000000"/>
              <w:bottom w:val="single" w:sz="4" w:space="0" w:color="auto"/>
              <w:right w:val="single" w:sz="6" w:space="0" w:color="FFFFFF"/>
            </w:tcBorders>
            <w:vAlign w:val="center"/>
          </w:tcPr>
          <w:p w14:paraId="5E62494B" w14:textId="77777777" w:rsidR="00D73E14" w:rsidRPr="00A259AD" w:rsidRDefault="003B1390" w:rsidP="00A259AD">
            <w:pPr>
              <w:widowControl w:val="0"/>
              <w:tabs>
                <w:tab w:val="left" w:pos="0"/>
                <w:tab w:val="left" w:pos="720"/>
                <w:tab w:val="left" w:pos="1440"/>
                <w:tab w:val="left" w:pos="2160"/>
                <w:tab w:val="left" w:pos="2880"/>
                <w:tab w:val="left" w:pos="3600"/>
                <w:tab w:val="left" w:pos="4320"/>
                <w:tab w:val="left" w:pos="5040"/>
              </w:tabs>
              <w:spacing w:after="0" w:line="240" w:lineRule="auto"/>
              <w:jc w:val="center"/>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3</w:t>
            </w:r>
          </w:p>
        </w:tc>
        <w:tc>
          <w:tcPr>
            <w:tcW w:w="5507" w:type="dxa"/>
            <w:tcBorders>
              <w:top w:val="single" w:sz="4" w:space="0" w:color="auto"/>
              <w:left w:val="single" w:sz="6" w:space="0" w:color="000000"/>
              <w:bottom w:val="single" w:sz="4" w:space="0" w:color="auto"/>
              <w:right w:val="single" w:sz="6" w:space="0" w:color="000000"/>
            </w:tcBorders>
            <w:vAlign w:val="center"/>
          </w:tcPr>
          <w:p w14:paraId="5E62494C" w14:textId="77777777" w:rsidR="00D73E14" w:rsidRPr="00A259AD" w:rsidRDefault="003B1390" w:rsidP="00A259AD">
            <w:pPr>
              <w:widowControl w:val="0"/>
              <w:tabs>
                <w:tab w:val="left" w:pos="0"/>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Drawings</w:t>
            </w:r>
          </w:p>
        </w:tc>
      </w:tr>
      <w:tr w:rsidR="00A259AD" w:rsidRPr="00A259AD" w14:paraId="5E624950" w14:textId="77777777" w:rsidTr="00A259AD">
        <w:trPr>
          <w:trHeight w:val="387"/>
          <w:jc w:val="center"/>
        </w:trPr>
        <w:tc>
          <w:tcPr>
            <w:tcW w:w="1511" w:type="dxa"/>
            <w:tcBorders>
              <w:top w:val="single" w:sz="4" w:space="0" w:color="auto"/>
              <w:left w:val="single" w:sz="6" w:space="0" w:color="000000"/>
              <w:bottom w:val="single" w:sz="4" w:space="0" w:color="auto"/>
              <w:right w:val="single" w:sz="6" w:space="0" w:color="FFFFFF"/>
            </w:tcBorders>
            <w:vAlign w:val="center"/>
          </w:tcPr>
          <w:p w14:paraId="5E62494E" w14:textId="77777777" w:rsidR="003B1390" w:rsidRPr="00A259AD" w:rsidRDefault="003B1390" w:rsidP="00A259AD">
            <w:pPr>
              <w:widowControl w:val="0"/>
              <w:tabs>
                <w:tab w:val="left" w:pos="0"/>
                <w:tab w:val="left" w:pos="720"/>
                <w:tab w:val="left" w:pos="1440"/>
                <w:tab w:val="left" w:pos="2160"/>
                <w:tab w:val="left" w:pos="2880"/>
                <w:tab w:val="left" w:pos="3600"/>
                <w:tab w:val="left" w:pos="4320"/>
                <w:tab w:val="left" w:pos="5040"/>
              </w:tabs>
              <w:spacing w:after="0" w:line="240" w:lineRule="auto"/>
              <w:jc w:val="center"/>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4</w:t>
            </w:r>
          </w:p>
        </w:tc>
        <w:tc>
          <w:tcPr>
            <w:tcW w:w="5507" w:type="dxa"/>
            <w:tcBorders>
              <w:top w:val="single" w:sz="4" w:space="0" w:color="auto"/>
              <w:left w:val="single" w:sz="6" w:space="0" w:color="000000"/>
              <w:bottom w:val="single" w:sz="4" w:space="0" w:color="auto"/>
              <w:right w:val="single" w:sz="6" w:space="0" w:color="000000"/>
            </w:tcBorders>
            <w:vAlign w:val="center"/>
          </w:tcPr>
          <w:p w14:paraId="5E62494F" w14:textId="77777777" w:rsidR="003B1390" w:rsidRPr="00A259AD" w:rsidRDefault="003B1390" w:rsidP="00A259AD">
            <w:pPr>
              <w:widowControl w:val="0"/>
              <w:tabs>
                <w:tab w:val="left" w:pos="0"/>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0"/>
                <w:szCs w:val="20"/>
              </w:rPr>
            </w:pPr>
            <w:r w:rsidRPr="00A259AD">
              <w:rPr>
                <w:rFonts w:ascii="Times New Roman" w:eastAsia="Times New Roman" w:hAnsi="Times New Roman" w:cs="Times New Roman"/>
                <w:sz w:val="20"/>
                <w:szCs w:val="20"/>
              </w:rPr>
              <w:t>Bill of Quantities</w:t>
            </w:r>
          </w:p>
        </w:tc>
      </w:tr>
    </w:tbl>
    <w:p w14:paraId="5E624951"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p>
    <w:p w14:paraId="5E624952"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A259AD">
        <w:rPr>
          <w:rFonts w:ascii="Times New Roman" w:eastAsia="Times New Roman" w:hAnsi="Times New Roman" w:cs="Times New Roman"/>
          <w:b/>
          <w:sz w:val="20"/>
          <w:szCs w:val="20"/>
        </w:rPr>
        <w:t>B2.0</w:t>
      </w:r>
      <w:r w:rsidRPr="00A259AD">
        <w:rPr>
          <w:rFonts w:ascii="Times New Roman" w:eastAsia="Times New Roman" w:hAnsi="Times New Roman" w:cs="Times New Roman"/>
          <w:b/>
          <w:sz w:val="20"/>
          <w:szCs w:val="20"/>
        </w:rPr>
        <w:tab/>
        <w:t>Clarification of Bidding Documents</w:t>
      </w:r>
    </w:p>
    <w:p w14:paraId="5E624953"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54" w14:textId="2246212C" w:rsidR="00D73E14" w:rsidRPr="00A259AD" w:rsidRDefault="76BABAA6"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B2.1</w:t>
      </w:r>
      <w:r w:rsidR="77C00316">
        <w:tab/>
      </w:r>
      <w:r w:rsidRPr="7AB09068">
        <w:rPr>
          <w:rFonts w:ascii="Times New Roman" w:eastAsia="Times New Roman" w:hAnsi="Times New Roman" w:cs="Times New Roman"/>
          <w:sz w:val="20"/>
          <w:szCs w:val="20"/>
        </w:rPr>
        <w:t xml:space="preserve">A prospective Bidder requiring any clarification of the bidding documents may notify the </w:t>
      </w:r>
      <w:r w:rsidR="20E94CCF"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in writing or by </w:t>
      </w:r>
      <w:r w:rsidR="6D11D41B" w:rsidRPr="7AB09068">
        <w:rPr>
          <w:rFonts w:ascii="Times New Roman" w:eastAsia="Times New Roman" w:hAnsi="Times New Roman" w:cs="Times New Roman"/>
          <w:sz w:val="20"/>
          <w:szCs w:val="20"/>
        </w:rPr>
        <w:t>email</w:t>
      </w:r>
      <w:r w:rsidRPr="7AB09068">
        <w:rPr>
          <w:rFonts w:ascii="Times New Roman" w:eastAsia="Times New Roman" w:hAnsi="Times New Roman" w:cs="Times New Roman"/>
          <w:sz w:val="20"/>
          <w:szCs w:val="20"/>
        </w:rPr>
        <w:t xml:space="preserve"> at the </w:t>
      </w:r>
      <w:r w:rsidR="27A9082B"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 xml:space="preserve">’s address indicated in the invitation to bid.  The </w:t>
      </w:r>
      <w:r w:rsidR="286076A2"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will respond to any request for clarification received earlier than 27 days prior to the deadline for submission of bids.  Copies of the </w:t>
      </w:r>
      <w:r w:rsidR="436ED146"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’s response will be forwarded to all purchasers of the bidding documents, including a description of the inquiry, but without identifying its source.</w:t>
      </w:r>
    </w:p>
    <w:p w14:paraId="5E624955"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5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A259AD">
        <w:rPr>
          <w:rFonts w:ascii="Times New Roman" w:eastAsia="Times New Roman" w:hAnsi="Times New Roman" w:cs="Times New Roman"/>
          <w:b/>
          <w:sz w:val="20"/>
          <w:szCs w:val="20"/>
        </w:rPr>
        <w:t>B3.0</w:t>
      </w:r>
      <w:r w:rsidRPr="00A259AD">
        <w:rPr>
          <w:rFonts w:ascii="Times New Roman" w:eastAsia="Times New Roman" w:hAnsi="Times New Roman" w:cs="Times New Roman"/>
          <w:b/>
          <w:sz w:val="20"/>
          <w:szCs w:val="20"/>
        </w:rPr>
        <w:tab/>
        <w:t>Amendment of Bidding Documents</w:t>
      </w:r>
    </w:p>
    <w:p w14:paraId="5E624957"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58" w14:textId="17D23F8C" w:rsidR="00D73E14" w:rsidRPr="00A259AD"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B3.1</w:t>
      </w:r>
      <w:r w:rsidR="00D73E14">
        <w:tab/>
      </w:r>
      <w:r w:rsidRPr="7AB09068">
        <w:rPr>
          <w:rFonts w:ascii="Times New Roman" w:eastAsia="Times New Roman" w:hAnsi="Times New Roman" w:cs="Times New Roman"/>
          <w:sz w:val="20"/>
          <w:szCs w:val="20"/>
        </w:rPr>
        <w:t xml:space="preserve">Before the deadline for submission of bids, the </w:t>
      </w:r>
      <w:r w:rsidR="1F547C64"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may modify the bidding documents by issuing addenda.</w:t>
      </w:r>
    </w:p>
    <w:p w14:paraId="5E624959"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5A" w14:textId="5273824B" w:rsidR="00D73E14" w:rsidRPr="00A259AD"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B3.2</w:t>
      </w:r>
      <w:r w:rsidR="00D73E14">
        <w:tab/>
      </w:r>
      <w:r w:rsidRPr="7AB09068">
        <w:rPr>
          <w:rFonts w:ascii="Times New Roman" w:eastAsia="Times New Roman" w:hAnsi="Times New Roman" w:cs="Times New Roman"/>
          <w:sz w:val="20"/>
          <w:szCs w:val="20"/>
        </w:rPr>
        <w:t xml:space="preserve">Any addendum thus issued shall be part of the bidding documents and shall be communicated in writing or by cable to all purchasers of the bidding documents. Prospective bidders shall acknowledge receipt of each addendum by cable to the </w:t>
      </w:r>
      <w:r w:rsidR="15108537" w:rsidRPr="7AB09068">
        <w:rPr>
          <w:rFonts w:ascii="Times New Roman" w:eastAsia="Times New Roman" w:hAnsi="Times New Roman" w:cs="Times New Roman"/>
          <w:sz w:val="20"/>
          <w:szCs w:val="20"/>
        </w:rPr>
        <w:t xml:space="preserve">Grenada Ports Authority. </w:t>
      </w:r>
    </w:p>
    <w:p w14:paraId="5E62495B" w14:textId="327F1C15" w:rsidR="00D73E14" w:rsidRPr="00A259AD"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B3.3</w:t>
      </w:r>
      <w:r w:rsidR="00D73E14">
        <w:tab/>
      </w:r>
      <w:r w:rsidRPr="7AB09068">
        <w:rPr>
          <w:rFonts w:ascii="Times New Roman" w:eastAsia="Times New Roman" w:hAnsi="Times New Roman" w:cs="Times New Roman"/>
          <w:sz w:val="20"/>
          <w:szCs w:val="20"/>
        </w:rPr>
        <w:t xml:space="preserve">To give prospective bidders reasonable time in which to take an addendum into account in preparing their bids, the </w:t>
      </w:r>
      <w:r w:rsidR="44F06210"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shall extend as necessary, the deadline for submission of bids, in </w:t>
      </w:r>
      <w:r w:rsidRPr="7AB09068">
        <w:rPr>
          <w:rFonts w:ascii="Times New Roman" w:eastAsia="Times New Roman" w:hAnsi="Times New Roman" w:cs="Times New Roman"/>
          <w:sz w:val="20"/>
          <w:szCs w:val="20"/>
        </w:rPr>
        <w:lastRenderedPageBreak/>
        <w:t>accordance with Sub-Clause D2.2 below.</w:t>
      </w:r>
    </w:p>
    <w:p w14:paraId="5E62495D" w14:textId="77777777" w:rsidR="00D73E14" w:rsidRPr="00D73E14" w:rsidRDefault="00D73E14"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center"/>
        <w:rPr>
          <w:rFonts w:ascii="Times New Roman" w:eastAsia="Times New Roman" w:hAnsi="Times New Roman" w:cs="Times New Roman"/>
          <w:b/>
          <w:color w:val="FF0000"/>
          <w:sz w:val="20"/>
          <w:szCs w:val="20"/>
        </w:rPr>
      </w:pPr>
    </w:p>
    <w:p w14:paraId="5E62495E" w14:textId="77777777" w:rsidR="00D73E14" w:rsidRPr="004C6243" w:rsidRDefault="00D73E14" w:rsidP="00A259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b/>
          <w:sz w:val="20"/>
          <w:szCs w:val="20"/>
        </w:rPr>
      </w:pPr>
      <w:r w:rsidRPr="00A259AD">
        <w:rPr>
          <w:rFonts w:ascii="Times New Roman" w:eastAsia="Times New Roman" w:hAnsi="Times New Roman" w:cs="Times New Roman"/>
          <w:b/>
          <w:sz w:val="20"/>
          <w:szCs w:val="20"/>
        </w:rPr>
        <w:t>C</w:t>
      </w:r>
      <w:r w:rsidRPr="004C6243">
        <w:rPr>
          <w:rFonts w:ascii="Times New Roman" w:eastAsia="Times New Roman" w:hAnsi="Times New Roman" w:cs="Times New Roman"/>
          <w:b/>
          <w:sz w:val="20"/>
          <w:szCs w:val="20"/>
        </w:rPr>
        <w:t>.  PREPARATION OF BIDS</w:t>
      </w:r>
    </w:p>
    <w:p w14:paraId="5E62495F" w14:textId="77777777" w:rsidR="00A259AD" w:rsidRPr="004C6243" w:rsidRDefault="00A259AD" w:rsidP="00A259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0"/>
          <w:szCs w:val="20"/>
        </w:rPr>
      </w:pPr>
    </w:p>
    <w:p w14:paraId="5E624960"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4C6243">
        <w:rPr>
          <w:rFonts w:ascii="Times New Roman" w:eastAsia="Times New Roman" w:hAnsi="Times New Roman" w:cs="Times New Roman"/>
          <w:b/>
          <w:sz w:val="20"/>
          <w:szCs w:val="20"/>
        </w:rPr>
        <w:t>C1.0</w:t>
      </w:r>
      <w:r w:rsidRPr="004C6243">
        <w:rPr>
          <w:rFonts w:ascii="Times New Roman" w:eastAsia="Times New Roman" w:hAnsi="Times New Roman" w:cs="Times New Roman"/>
          <w:b/>
          <w:sz w:val="20"/>
          <w:szCs w:val="20"/>
        </w:rPr>
        <w:tab/>
        <w:t>Language of Bid</w:t>
      </w:r>
    </w:p>
    <w:p w14:paraId="5E624961"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62"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4C6243">
        <w:rPr>
          <w:rFonts w:ascii="Times New Roman" w:eastAsia="Times New Roman" w:hAnsi="Times New Roman" w:cs="Times New Roman"/>
          <w:sz w:val="20"/>
          <w:szCs w:val="20"/>
        </w:rPr>
        <w:t>C1.1</w:t>
      </w:r>
      <w:r w:rsidRPr="004C6243">
        <w:rPr>
          <w:rFonts w:ascii="Times New Roman" w:eastAsia="Times New Roman" w:hAnsi="Times New Roman" w:cs="Times New Roman"/>
          <w:sz w:val="20"/>
          <w:szCs w:val="20"/>
        </w:rPr>
        <w:tab/>
        <w:t>All documents rela</w:t>
      </w:r>
      <w:r w:rsidR="004C6243" w:rsidRPr="004C6243">
        <w:rPr>
          <w:rFonts w:ascii="Times New Roman" w:eastAsia="Times New Roman" w:hAnsi="Times New Roman" w:cs="Times New Roman"/>
          <w:sz w:val="20"/>
          <w:szCs w:val="20"/>
        </w:rPr>
        <w:t>ting to the Bid shall be in English language</w:t>
      </w:r>
      <w:r w:rsidRPr="004C6243">
        <w:rPr>
          <w:rFonts w:ascii="Times New Roman" w:eastAsia="Times New Roman" w:hAnsi="Times New Roman" w:cs="Times New Roman"/>
          <w:sz w:val="20"/>
          <w:szCs w:val="20"/>
        </w:rPr>
        <w:t>.</w:t>
      </w:r>
    </w:p>
    <w:p w14:paraId="5E624963"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64"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4C6243">
        <w:rPr>
          <w:rFonts w:ascii="Times New Roman" w:eastAsia="Times New Roman" w:hAnsi="Times New Roman" w:cs="Times New Roman"/>
          <w:b/>
          <w:sz w:val="20"/>
          <w:szCs w:val="20"/>
        </w:rPr>
        <w:t>C2.0</w:t>
      </w:r>
      <w:r w:rsidRPr="004C6243">
        <w:rPr>
          <w:rFonts w:ascii="Times New Roman" w:eastAsia="Times New Roman" w:hAnsi="Times New Roman" w:cs="Times New Roman"/>
          <w:b/>
          <w:sz w:val="20"/>
          <w:szCs w:val="20"/>
        </w:rPr>
        <w:tab/>
        <w:t>Documents Comprising the Bid</w:t>
      </w:r>
    </w:p>
    <w:p w14:paraId="5E624965"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66"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4C6243">
        <w:rPr>
          <w:rFonts w:ascii="Times New Roman" w:eastAsia="Times New Roman" w:hAnsi="Times New Roman" w:cs="Times New Roman"/>
          <w:sz w:val="20"/>
          <w:szCs w:val="20"/>
        </w:rPr>
        <w:t>C2.1</w:t>
      </w:r>
      <w:r w:rsidRPr="004C6243">
        <w:rPr>
          <w:rFonts w:ascii="Times New Roman" w:eastAsia="Times New Roman" w:hAnsi="Times New Roman" w:cs="Times New Roman"/>
          <w:sz w:val="20"/>
          <w:szCs w:val="20"/>
        </w:rPr>
        <w:tab/>
        <w:t>The Bid submitted by the Bidder shall comprise the following:</w:t>
      </w:r>
    </w:p>
    <w:p w14:paraId="5E624967" w14:textId="77777777" w:rsidR="00D73E14" w:rsidRPr="004C624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10"/>
          <w:szCs w:val="20"/>
        </w:rPr>
      </w:pPr>
    </w:p>
    <w:p w14:paraId="5E624968" w14:textId="77777777" w:rsidR="00D73E14" w:rsidRPr="004C6243" w:rsidRDefault="75325C2E" w:rsidP="00D73E1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35412E4B">
        <w:rPr>
          <w:rFonts w:ascii="Times New Roman" w:eastAsia="Times New Roman" w:hAnsi="Times New Roman" w:cs="Times New Roman"/>
          <w:sz w:val="20"/>
          <w:szCs w:val="20"/>
        </w:rPr>
        <w:t>C2.1.1</w:t>
      </w:r>
      <w:r w:rsidR="00D73E14">
        <w:tab/>
      </w:r>
      <w:r w:rsidRPr="35412E4B">
        <w:rPr>
          <w:rFonts w:ascii="Times New Roman" w:eastAsia="Times New Roman" w:hAnsi="Times New Roman" w:cs="Times New Roman"/>
          <w:sz w:val="20"/>
          <w:szCs w:val="20"/>
        </w:rPr>
        <w:t>The Bid (in the format indicated in Section 2);</w:t>
      </w:r>
    </w:p>
    <w:p w14:paraId="5E62496A"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4C6243">
        <w:rPr>
          <w:rFonts w:ascii="Times New Roman" w:eastAsia="Times New Roman" w:hAnsi="Times New Roman" w:cs="Times New Roman"/>
          <w:sz w:val="20"/>
          <w:szCs w:val="20"/>
        </w:rPr>
        <w:t>C2.1.3</w:t>
      </w:r>
      <w:r w:rsidRPr="004C6243">
        <w:rPr>
          <w:rFonts w:ascii="Times New Roman" w:eastAsia="Times New Roman" w:hAnsi="Times New Roman" w:cs="Times New Roman"/>
          <w:sz w:val="20"/>
          <w:szCs w:val="20"/>
        </w:rPr>
        <w:tab/>
        <w:t xml:space="preserve">Priced Bill of </w:t>
      </w:r>
      <w:r w:rsidRPr="00B81266">
        <w:rPr>
          <w:rFonts w:ascii="Times New Roman" w:eastAsia="Times New Roman" w:hAnsi="Times New Roman" w:cs="Times New Roman"/>
          <w:sz w:val="20"/>
          <w:szCs w:val="20"/>
        </w:rPr>
        <w:t>Quantities;</w:t>
      </w:r>
    </w:p>
    <w:p w14:paraId="5E62496B"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C2.1.4</w:t>
      </w:r>
      <w:r w:rsidRPr="00B81266">
        <w:rPr>
          <w:rFonts w:ascii="Times New Roman" w:eastAsia="Times New Roman" w:hAnsi="Times New Roman" w:cs="Times New Roman"/>
          <w:sz w:val="20"/>
          <w:szCs w:val="20"/>
        </w:rPr>
        <w:tab/>
        <w:t>Qualification Information Form and Documents;</w:t>
      </w:r>
    </w:p>
    <w:p w14:paraId="5E62496C"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C2.1.5</w:t>
      </w:r>
      <w:r w:rsidRPr="00B81266">
        <w:rPr>
          <w:rFonts w:ascii="Times New Roman" w:eastAsia="Times New Roman" w:hAnsi="Times New Roman" w:cs="Times New Roman"/>
          <w:sz w:val="20"/>
          <w:szCs w:val="20"/>
        </w:rPr>
        <w:tab/>
        <w:t>Work Programme</w:t>
      </w:r>
    </w:p>
    <w:p w14:paraId="5E62496D"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8"/>
          <w:szCs w:val="20"/>
        </w:rPr>
      </w:pPr>
    </w:p>
    <w:p w14:paraId="5E62496E"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 xml:space="preserve">And any other materials required to be completed and submitted by bidders, as specified in the Bidding Data. </w:t>
      </w:r>
    </w:p>
    <w:p w14:paraId="5E62496F"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p>
    <w:p w14:paraId="5E624970"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r w:rsidRPr="00B81266">
        <w:rPr>
          <w:rFonts w:ascii="Times New Roman" w:eastAsia="Times New Roman" w:hAnsi="Times New Roman" w:cs="Times New Roman"/>
          <w:b/>
          <w:sz w:val="20"/>
          <w:szCs w:val="20"/>
        </w:rPr>
        <w:t>C3.0      Bid Prices</w:t>
      </w:r>
    </w:p>
    <w:p w14:paraId="5E624971"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72"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C3.1</w:t>
      </w:r>
      <w:r w:rsidRPr="00B81266">
        <w:rPr>
          <w:rFonts w:ascii="Times New Roman" w:eastAsia="Times New Roman" w:hAnsi="Times New Roman" w:cs="Times New Roman"/>
          <w:sz w:val="20"/>
          <w:szCs w:val="20"/>
        </w:rPr>
        <w:tab/>
        <w:t>The Contract shall be for the whole Works, as described in Sub-Clause A1.1, based on the priced Bill of Quantities submitted by the Bidder.</w:t>
      </w:r>
    </w:p>
    <w:p w14:paraId="5E624973"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74" w14:textId="6DD3A02A" w:rsidR="00D73E14" w:rsidRPr="00B81266"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C3.2</w:t>
      </w:r>
      <w:r w:rsidR="00D73E14">
        <w:tab/>
      </w:r>
      <w:r w:rsidRPr="7AB09068">
        <w:rPr>
          <w:rFonts w:ascii="Times New Roman" w:eastAsia="Times New Roman" w:hAnsi="Times New Roman" w:cs="Times New Roman"/>
          <w:sz w:val="20"/>
          <w:szCs w:val="20"/>
        </w:rPr>
        <w:t xml:space="preserve">The Bidder shall fill in rates and prices for all items of the Works described in the Bill of Quantities.  Items for which no rate or price is entered by the Bidder will not be paid for by the </w:t>
      </w:r>
      <w:r w:rsidR="733D9BE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when executed and shall be deemed covered by the other rates and prices in the Bill of Quantities.</w:t>
      </w:r>
    </w:p>
    <w:p w14:paraId="5E624975"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76"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C3.3</w:t>
      </w:r>
      <w:r w:rsidRPr="00B81266">
        <w:rPr>
          <w:rFonts w:ascii="Times New Roman" w:eastAsia="Times New Roman" w:hAnsi="Times New Roman" w:cs="Times New Roman"/>
          <w:sz w:val="20"/>
          <w:szCs w:val="20"/>
        </w:rPr>
        <w:tab/>
        <w:t>All duties, taxes, and other levies payable by the Contractor under the Contract, or for any other cause, as of the date 28 days prior to the deadline for submission of bids, shall be included in the rates, prices, and total Bid price submitted by the Bidder.</w:t>
      </w:r>
    </w:p>
    <w:p w14:paraId="5E624977" w14:textId="77777777" w:rsidR="00903454" w:rsidRPr="00B81266" w:rsidRDefault="0090345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78"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r w:rsidRPr="00B81266">
        <w:rPr>
          <w:rFonts w:ascii="Times New Roman" w:eastAsia="Times New Roman" w:hAnsi="Times New Roman" w:cs="Times New Roman"/>
          <w:b/>
          <w:sz w:val="20"/>
          <w:szCs w:val="20"/>
        </w:rPr>
        <w:t>C4.0</w:t>
      </w:r>
      <w:r w:rsidRPr="00B81266">
        <w:rPr>
          <w:rFonts w:ascii="Times New Roman" w:eastAsia="Times New Roman" w:hAnsi="Times New Roman" w:cs="Times New Roman"/>
          <w:b/>
          <w:sz w:val="20"/>
          <w:szCs w:val="20"/>
        </w:rPr>
        <w:tab/>
        <w:t>Currencies of Bid and Payment</w:t>
      </w:r>
    </w:p>
    <w:p w14:paraId="5E624979"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p>
    <w:p w14:paraId="5E62497A"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C4.1</w:t>
      </w:r>
      <w:r w:rsidRPr="00B81266">
        <w:rPr>
          <w:rFonts w:ascii="Times New Roman" w:eastAsia="Times New Roman" w:hAnsi="Times New Roman" w:cs="Times New Roman"/>
          <w:sz w:val="20"/>
          <w:szCs w:val="20"/>
        </w:rPr>
        <w:tab/>
        <w:t xml:space="preserve">The unit rates and prices shall be quoted by the Bidder entirely in the currency of the employer's country </w:t>
      </w:r>
      <w:r w:rsidR="00B81266" w:rsidRPr="00B81266">
        <w:rPr>
          <w:rFonts w:ascii="Times New Roman" w:eastAsia="Times New Roman" w:hAnsi="Times New Roman" w:cs="Times New Roman"/>
          <w:sz w:val="20"/>
          <w:szCs w:val="20"/>
        </w:rPr>
        <w:t>which is Eastern Caribbean Dollars</w:t>
      </w:r>
      <w:r w:rsidRPr="00B81266">
        <w:rPr>
          <w:rFonts w:ascii="Times New Roman" w:eastAsia="Times New Roman" w:hAnsi="Times New Roman" w:cs="Times New Roman"/>
          <w:sz w:val="20"/>
          <w:szCs w:val="20"/>
        </w:rPr>
        <w:t xml:space="preserve">.  </w:t>
      </w:r>
    </w:p>
    <w:p w14:paraId="5E62497B"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7C"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C5.0</w:t>
      </w:r>
      <w:r w:rsidRPr="00B81266">
        <w:rPr>
          <w:rFonts w:ascii="Times New Roman" w:eastAsia="Times New Roman" w:hAnsi="Times New Roman" w:cs="Times New Roman"/>
          <w:b/>
          <w:sz w:val="20"/>
          <w:szCs w:val="20"/>
        </w:rPr>
        <w:tab/>
        <w:t>Bid Validity</w:t>
      </w:r>
    </w:p>
    <w:p w14:paraId="5E62497D"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7E" w14:textId="4C1FB6BC" w:rsidR="00D73E14" w:rsidRPr="00B81266"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C5.1</w:t>
      </w:r>
      <w:r w:rsidR="00D73E14">
        <w:tab/>
      </w:r>
      <w:r w:rsidRPr="7AB09068">
        <w:rPr>
          <w:rFonts w:ascii="Times New Roman" w:eastAsia="Times New Roman" w:hAnsi="Times New Roman" w:cs="Times New Roman"/>
          <w:sz w:val="20"/>
          <w:szCs w:val="20"/>
        </w:rPr>
        <w:t xml:space="preserve">Bids shall remain valid for the period specified </w:t>
      </w:r>
      <w:r w:rsidR="3FC7CF02" w:rsidRPr="7AB09068">
        <w:rPr>
          <w:rFonts w:ascii="Times New Roman" w:eastAsia="Times New Roman" w:hAnsi="Times New Roman" w:cs="Times New Roman"/>
          <w:sz w:val="20"/>
          <w:szCs w:val="20"/>
        </w:rPr>
        <w:t>of 120 days</w:t>
      </w:r>
      <w:r w:rsidRPr="7AB09068">
        <w:rPr>
          <w:rFonts w:ascii="Times New Roman" w:eastAsia="Times New Roman" w:hAnsi="Times New Roman" w:cs="Times New Roman"/>
          <w:sz w:val="20"/>
          <w:szCs w:val="20"/>
        </w:rPr>
        <w:t>.</w:t>
      </w:r>
    </w:p>
    <w:p w14:paraId="5E62497F"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4"/>
          <w:szCs w:val="20"/>
        </w:rPr>
      </w:pPr>
    </w:p>
    <w:p w14:paraId="5E624980" w14:textId="54C7D087" w:rsidR="00D73E14" w:rsidRPr="00A00112" w:rsidRDefault="019320E8"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C5.2</w:t>
      </w:r>
      <w:r w:rsidR="00D73E14">
        <w:tab/>
      </w:r>
      <w:r w:rsidRPr="7AB09068">
        <w:rPr>
          <w:rFonts w:ascii="Times New Roman" w:eastAsia="Times New Roman" w:hAnsi="Times New Roman" w:cs="Times New Roman"/>
          <w:sz w:val="20"/>
          <w:szCs w:val="20"/>
        </w:rPr>
        <w:t xml:space="preserve">In exceptional circumstances, the </w:t>
      </w:r>
      <w:r w:rsidR="73E60DD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may request that the bidders extend the period of validity for a specified additional period. The request and the bidders’ responses shall be made in writing or by cable. A Bidder may refuse the request without forfeiting the Bid Security.  A Bidder agreeing to the request will not be required or permitted to otherwise modify the </w:t>
      </w:r>
      <w:r w:rsidR="690743F1" w:rsidRPr="7AB09068">
        <w:rPr>
          <w:rFonts w:ascii="Times New Roman" w:eastAsia="Times New Roman" w:hAnsi="Times New Roman" w:cs="Times New Roman"/>
          <w:sz w:val="20"/>
          <w:szCs w:val="20"/>
        </w:rPr>
        <w:t>Bid but</w:t>
      </w:r>
      <w:r w:rsidRPr="7AB09068">
        <w:rPr>
          <w:rFonts w:ascii="Times New Roman" w:eastAsia="Times New Roman" w:hAnsi="Times New Roman" w:cs="Times New Roman"/>
          <w:sz w:val="20"/>
          <w:szCs w:val="20"/>
        </w:rPr>
        <w:t xml:space="preserve"> will be required to extend the validity of Bid Security for the period of the extension and in compliance with Clause C6 in all respects.</w:t>
      </w:r>
    </w:p>
    <w:p w14:paraId="5E624981" w14:textId="77777777" w:rsidR="00D73E14" w:rsidRPr="00A0011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82" w14:textId="77777777" w:rsidR="00D73E14" w:rsidRPr="00A00112" w:rsidRDefault="00A00112"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A00112">
        <w:rPr>
          <w:rFonts w:ascii="Times New Roman" w:eastAsia="Times New Roman" w:hAnsi="Times New Roman" w:cs="Times New Roman"/>
          <w:b/>
          <w:sz w:val="20"/>
          <w:szCs w:val="20"/>
        </w:rPr>
        <w:t>C6</w:t>
      </w:r>
      <w:r w:rsidR="00D73E14" w:rsidRPr="00A00112">
        <w:rPr>
          <w:rFonts w:ascii="Times New Roman" w:eastAsia="Times New Roman" w:hAnsi="Times New Roman" w:cs="Times New Roman"/>
          <w:b/>
          <w:sz w:val="20"/>
          <w:szCs w:val="20"/>
        </w:rPr>
        <w:t>.0</w:t>
      </w:r>
      <w:r w:rsidR="00D73E14" w:rsidRPr="00A00112">
        <w:rPr>
          <w:rFonts w:ascii="Times New Roman" w:eastAsia="Times New Roman" w:hAnsi="Times New Roman" w:cs="Times New Roman"/>
          <w:b/>
          <w:sz w:val="20"/>
          <w:szCs w:val="20"/>
        </w:rPr>
        <w:tab/>
        <w:t>Format and Signing of Bid</w:t>
      </w:r>
    </w:p>
    <w:p w14:paraId="5E624983" w14:textId="77777777" w:rsidR="00D73E14" w:rsidRPr="00A0011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84" w14:textId="77777777" w:rsidR="00D73E14" w:rsidRPr="00A00112" w:rsidRDefault="00A00112"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A00112">
        <w:rPr>
          <w:rFonts w:ascii="Times New Roman" w:eastAsia="Times New Roman" w:hAnsi="Times New Roman" w:cs="Times New Roman"/>
          <w:sz w:val="20"/>
          <w:szCs w:val="20"/>
        </w:rPr>
        <w:t>C6</w:t>
      </w:r>
      <w:r w:rsidR="00D73E14" w:rsidRPr="00A00112">
        <w:rPr>
          <w:rFonts w:ascii="Times New Roman" w:eastAsia="Times New Roman" w:hAnsi="Times New Roman" w:cs="Times New Roman"/>
          <w:sz w:val="20"/>
          <w:szCs w:val="20"/>
        </w:rPr>
        <w:t>.1</w:t>
      </w:r>
      <w:r w:rsidR="00D73E14" w:rsidRPr="00A00112">
        <w:rPr>
          <w:rFonts w:ascii="Times New Roman" w:eastAsia="Times New Roman" w:hAnsi="Times New Roman" w:cs="Times New Roman"/>
          <w:sz w:val="20"/>
          <w:szCs w:val="20"/>
        </w:rPr>
        <w:tab/>
        <w:t xml:space="preserve">The Bidder shall prepare one original of the documents comprising the Bid as described in Clause C2 of these </w:t>
      </w:r>
      <w:r w:rsidR="00D73E14" w:rsidRPr="00A00112">
        <w:rPr>
          <w:rFonts w:ascii="Times New Roman" w:eastAsia="Times New Roman" w:hAnsi="Times New Roman" w:cs="Times New Roman"/>
          <w:i/>
          <w:sz w:val="20"/>
          <w:szCs w:val="20"/>
        </w:rPr>
        <w:t>Instructions to Bidders</w:t>
      </w:r>
      <w:r w:rsidR="00D73E14" w:rsidRPr="00A00112">
        <w:rPr>
          <w:rFonts w:ascii="Times New Roman" w:eastAsia="Times New Roman" w:hAnsi="Times New Roman" w:cs="Times New Roman"/>
          <w:sz w:val="20"/>
          <w:szCs w:val="20"/>
        </w:rPr>
        <w:t xml:space="preserve">, bound with the volume containing the Form of Bid. </w:t>
      </w:r>
    </w:p>
    <w:p w14:paraId="5E624985" w14:textId="77777777" w:rsidR="00D73E14" w:rsidRPr="006E1E01"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86" w14:textId="77777777" w:rsidR="00D73E14" w:rsidRPr="006E1E01" w:rsidRDefault="00A00112"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C6</w:t>
      </w:r>
      <w:r w:rsidR="00D73E14" w:rsidRPr="006E1E01">
        <w:rPr>
          <w:rFonts w:ascii="Times New Roman" w:eastAsia="Times New Roman" w:hAnsi="Times New Roman" w:cs="Times New Roman"/>
          <w:sz w:val="20"/>
          <w:szCs w:val="20"/>
        </w:rPr>
        <w:t>.2</w:t>
      </w:r>
      <w:r w:rsidR="00D73E14" w:rsidRPr="006E1E01">
        <w:rPr>
          <w:rFonts w:ascii="Times New Roman" w:eastAsia="Times New Roman" w:hAnsi="Times New Roman" w:cs="Times New Roman"/>
          <w:sz w:val="20"/>
          <w:szCs w:val="20"/>
        </w:rPr>
        <w:tab/>
        <w:t>The Documents comprising the Bid shall be typed or written in indelible ink and shall be signed by a person or persons duly authorized to sign on behalf of the Bidder, pursuant to Sub-Clauses A3.3 (a) or A3.4 (b), as the case may be.  All pages of the Bid where entries or amendments have been made shall be initialed by the person or persons signing the Bid.</w:t>
      </w:r>
    </w:p>
    <w:p w14:paraId="5E624987" w14:textId="77777777" w:rsidR="00D73E14" w:rsidRPr="006E1E01"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88" w14:textId="25503116" w:rsidR="00D73E14" w:rsidRPr="006E1E01" w:rsidRDefault="06E5FB1E"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C6</w:t>
      </w:r>
      <w:r w:rsidR="79907CF9" w:rsidRPr="7AB09068">
        <w:rPr>
          <w:rFonts w:ascii="Times New Roman" w:eastAsia="Times New Roman" w:hAnsi="Times New Roman" w:cs="Times New Roman"/>
          <w:sz w:val="20"/>
          <w:szCs w:val="20"/>
        </w:rPr>
        <w:t>.3</w:t>
      </w:r>
      <w:r w:rsidR="00A00112">
        <w:tab/>
      </w:r>
      <w:r w:rsidR="79907CF9" w:rsidRPr="7AB09068">
        <w:rPr>
          <w:rFonts w:ascii="Times New Roman" w:eastAsia="Times New Roman" w:hAnsi="Times New Roman" w:cs="Times New Roman"/>
          <w:sz w:val="20"/>
          <w:szCs w:val="20"/>
        </w:rPr>
        <w:t xml:space="preserve">The Bid shall contain no alterations or additions, except those to comply with instructions issued by the </w:t>
      </w:r>
      <w:r w:rsidR="120DC364" w:rsidRPr="7AB09068">
        <w:rPr>
          <w:rFonts w:ascii="Times New Roman" w:eastAsia="Times New Roman" w:hAnsi="Times New Roman" w:cs="Times New Roman"/>
          <w:sz w:val="20"/>
          <w:szCs w:val="20"/>
        </w:rPr>
        <w:t>Grenada Ports Authority,</w:t>
      </w:r>
      <w:r w:rsidR="79907CF9" w:rsidRPr="7AB09068">
        <w:rPr>
          <w:rFonts w:ascii="Times New Roman" w:eastAsia="Times New Roman" w:hAnsi="Times New Roman" w:cs="Times New Roman"/>
          <w:sz w:val="20"/>
          <w:szCs w:val="20"/>
        </w:rPr>
        <w:t xml:space="preserve"> or as necessary to correct errors made by the Bidder, in which case such corrections shall be initialed by the person or persons signing the Bid.</w:t>
      </w:r>
    </w:p>
    <w:p w14:paraId="5E624989" w14:textId="77777777" w:rsidR="00B81266" w:rsidRPr="00A00112" w:rsidRDefault="00B81266" w:rsidP="009034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FF0000"/>
          <w:sz w:val="12"/>
          <w:szCs w:val="20"/>
        </w:rPr>
      </w:pPr>
    </w:p>
    <w:p w14:paraId="5E62498A" w14:textId="77777777" w:rsidR="00B81266" w:rsidRDefault="00B81266" w:rsidP="009034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FF0000"/>
          <w:sz w:val="20"/>
          <w:szCs w:val="20"/>
        </w:rPr>
      </w:pPr>
    </w:p>
    <w:p w14:paraId="5E62498B" w14:textId="77777777" w:rsidR="00D73E14" w:rsidRPr="00B81266" w:rsidRDefault="00D73E14" w:rsidP="009034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D.  SUBMISSION OF BIDS</w:t>
      </w:r>
    </w:p>
    <w:p w14:paraId="5E62498C" w14:textId="77777777" w:rsidR="00D73E14" w:rsidRPr="00A00112" w:rsidRDefault="00D73E14" w:rsidP="009034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14"/>
          <w:szCs w:val="20"/>
        </w:rPr>
      </w:pPr>
    </w:p>
    <w:p w14:paraId="5E62498D"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D1.0</w:t>
      </w:r>
      <w:r w:rsidRPr="00B81266">
        <w:rPr>
          <w:rFonts w:ascii="Times New Roman" w:eastAsia="Times New Roman" w:hAnsi="Times New Roman" w:cs="Times New Roman"/>
          <w:b/>
          <w:sz w:val="20"/>
          <w:szCs w:val="20"/>
        </w:rPr>
        <w:tab/>
        <w:t>Sealing and Marking of Bids</w:t>
      </w:r>
    </w:p>
    <w:p w14:paraId="5E62498E" w14:textId="77777777" w:rsidR="00D73E14" w:rsidRPr="00A0011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98F" w14:textId="7C319D0E"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D73E14">
        <w:rPr>
          <w:rFonts w:ascii="Times New Roman" w:eastAsia="Times New Roman" w:hAnsi="Times New Roman" w:cs="Times New Roman"/>
          <w:sz w:val="20"/>
          <w:szCs w:val="20"/>
        </w:rPr>
        <w:t>D1.1</w:t>
      </w:r>
      <w:r w:rsidRPr="00D73E14">
        <w:rPr>
          <w:rFonts w:ascii="Times New Roman" w:eastAsia="Times New Roman" w:hAnsi="Times New Roman" w:cs="Times New Roman"/>
          <w:sz w:val="20"/>
          <w:szCs w:val="20"/>
        </w:rPr>
        <w:tab/>
        <w:t xml:space="preserve">The Documents comprising Bids shall be </w:t>
      </w:r>
      <w:r w:rsidR="00662981">
        <w:rPr>
          <w:rFonts w:ascii="Times New Roman" w:eastAsia="Times New Roman" w:hAnsi="Times New Roman" w:cs="Times New Roman"/>
          <w:sz w:val="20"/>
          <w:szCs w:val="20"/>
        </w:rPr>
        <w:t xml:space="preserve">submitted through the following link </w:t>
      </w:r>
      <w:r w:rsidRPr="00D73E14">
        <w:rPr>
          <w:rFonts w:ascii="Times New Roman" w:eastAsia="Times New Roman" w:hAnsi="Times New Roman" w:cs="Times New Roman"/>
          <w:sz w:val="20"/>
          <w:szCs w:val="20"/>
        </w:rPr>
        <w:t xml:space="preserve"> </w:t>
      </w:r>
      <w:hyperlink r:id="rId12" w:history="1">
        <w:r w:rsidR="00662981" w:rsidRPr="00662981">
          <w:rPr>
            <w:rStyle w:val="Hyperlink"/>
            <w:rFonts w:ascii="Times New Roman" w:eastAsia="Times New Roman" w:hAnsi="Times New Roman" w:cs="Times New Roman"/>
            <w:sz w:val="20"/>
            <w:szCs w:val="20"/>
          </w:rPr>
          <w:t>https://in-tendhost.co.uk/gnd/aspx/Home</w:t>
        </w:r>
      </w:hyperlink>
      <w:r w:rsidR="00662981">
        <w:rPr>
          <w:rFonts w:ascii="Times New Roman" w:eastAsia="Times New Roman" w:hAnsi="Times New Roman" w:cs="Times New Roman"/>
          <w:sz w:val="20"/>
          <w:szCs w:val="20"/>
        </w:rPr>
        <w:t xml:space="preserve"> and</w:t>
      </w:r>
    </w:p>
    <w:p w14:paraId="5E624990" w14:textId="77777777" w:rsidR="00D73E14" w:rsidRPr="00A0011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4"/>
          <w:szCs w:val="20"/>
        </w:rPr>
      </w:pPr>
    </w:p>
    <w:p w14:paraId="6F4313F8" w14:textId="5DFD6ECB" w:rsidR="00D73E14" w:rsidRPr="00D73E14" w:rsidRDefault="75325C2E"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bCs/>
          <w:sz w:val="20"/>
          <w:szCs w:val="20"/>
          <w:lang w:val="en-029"/>
        </w:rPr>
      </w:pPr>
      <w:r w:rsidRPr="35412E4B">
        <w:rPr>
          <w:rFonts w:ascii="Times New Roman" w:eastAsia="Times New Roman" w:hAnsi="Times New Roman" w:cs="Times New Roman"/>
          <w:sz w:val="20"/>
          <w:szCs w:val="20"/>
        </w:rPr>
        <w:t>D1.1.1</w:t>
      </w:r>
      <w:r w:rsidR="00D73E14">
        <w:tab/>
      </w:r>
      <w:r w:rsidRPr="35412E4B">
        <w:rPr>
          <w:rFonts w:ascii="Times New Roman" w:eastAsia="Times New Roman" w:hAnsi="Times New Roman" w:cs="Times New Roman"/>
          <w:sz w:val="20"/>
          <w:szCs w:val="20"/>
        </w:rPr>
        <w:t xml:space="preserve">be addressed to:   </w:t>
      </w:r>
    </w:p>
    <w:p w14:paraId="5E624991" w14:textId="57CB8CD3" w:rsidR="00D73E14" w:rsidRPr="00D73E14" w:rsidRDefault="75325C2E"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b/>
          <w:bCs/>
          <w:sz w:val="20"/>
          <w:szCs w:val="20"/>
          <w:lang w:val="en-029"/>
        </w:rPr>
      </w:pPr>
      <w:r w:rsidRPr="35412E4B">
        <w:rPr>
          <w:rFonts w:ascii="Times New Roman" w:eastAsia="Times New Roman" w:hAnsi="Times New Roman" w:cs="Times New Roman"/>
          <w:b/>
          <w:bCs/>
          <w:sz w:val="20"/>
          <w:szCs w:val="20"/>
          <w:lang w:val="en-029"/>
        </w:rPr>
        <w:t xml:space="preserve">Project </w:t>
      </w:r>
      <w:r w:rsidR="1A4D14FA" w:rsidRPr="35412E4B">
        <w:rPr>
          <w:rFonts w:ascii="Times New Roman" w:eastAsia="Times New Roman" w:hAnsi="Times New Roman" w:cs="Times New Roman"/>
          <w:b/>
          <w:bCs/>
          <w:sz w:val="20"/>
          <w:szCs w:val="20"/>
          <w:lang w:val="en-029"/>
        </w:rPr>
        <w:t>Manager</w:t>
      </w:r>
    </w:p>
    <w:p w14:paraId="5E624992" w14:textId="77777777" w:rsidR="00D73E14" w:rsidRPr="00D73E14" w:rsidRDefault="1A4D14FA"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b/>
          <w:bCs/>
          <w:sz w:val="20"/>
          <w:szCs w:val="20"/>
          <w:lang w:val="en-029"/>
        </w:rPr>
      </w:pPr>
      <w:r w:rsidRPr="35412E4B">
        <w:rPr>
          <w:rFonts w:ascii="Times New Roman" w:eastAsia="Times New Roman" w:hAnsi="Times New Roman" w:cs="Times New Roman"/>
          <w:b/>
          <w:bCs/>
          <w:sz w:val="20"/>
          <w:szCs w:val="20"/>
          <w:lang w:val="en-029"/>
        </w:rPr>
        <w:t>Grenada Ports Authority</w:t>
      </w:r>
    </w:p>
    <w:p w14:paraId="5E624994" w14:textId="3C0CD9F2" w:rsidR="00D73E14" w:rsidRPr="00D73E14" w:rsidRDefault="15EE5FC7"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b/>
          <w:bCs/>
          <w:sz w:val="20"/>
          <w:szCs w:val="20"/>
          <w:lang w:val="en-029"/>
        </w:rPr>
      </w:pPr>
      <w:r w:rsidRPr="7AB09068">
        <w:rPr>
          <w:rFonts w:ascii="Times New Roman" w:eastAsia="Times New Roman" w:hAnsi="Times New Roman" w:cs="Times New Roman"/>
          <w:b/>
          <w:bCs/>
          <w:sz w:val="20"/>
          <w:szCs w:val="20"/>
          <w:lang w:val="en-029"/>
        </w:rPr>
        <w:t>Carenage</w:t>
      </w:r>
      <w:r w:rsidR="56B56157" w:rsidRPr="7AB09068">
        <w:rPr>
          <w:rFonts w:ascii="Times New Roman" w:eastAsia="Times New Roman" w:hAnsi="Times New Roman" w:cs="Times New Roman"/>
          <w:b/>
          <w:bCs/>
          <w:sz w:val="20"/>
          <w:szCs w:val="20"/>
          <w:lang w:val="en-029"/>
        </w:rPr>
        <w:t xml:space="preserve">, </w:t>
      </w:r>
      <w:r w:rsidR="019320E8" w:rsidRPr="7AB09068">
        <w:rPr>
          <w:rFonts w:ascii="Times New Roman" w:eastAsia="Times New Roman" w:hAnsi="Times New Roman" w:cs="Times New Roman"/>
          <w:b/>
          <w:bCs/>
          <w:sz w:val="20"/>
          <w:szCs w:val="20"/>
          <w:lang w:val="en-029"/>
        </w:rPr>
        <w:t>St. George’s</w:t>
      </w:r>
    </w:p>
    <w:p w14:paraId="5E624995" w14:textId="77777777" w:rsidR="00D73E14" w:rsidRPr="00B81266" w:rsidRDefault="75325C2E"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b/>
          <w:bCs/>
          <w:sz w:val="20"/>
          <w:szCs w:val="20"/>
          <w:lang w:val="en-029"/>
        </w:rPr>
      </w:pPr>
      <w:r w:rsidRPr="00B81266">
        <w:rPr>
          <w:rFonts w:ascii="Times New Roman" w:eastAsia="Times New Roman" w:hAnsi="Times New Roman" w:cs="Times New Roman"/>
          <w:b/>
          <w:bCs/>
          <w:sz w:val="20"/>
          <w:szCs w:val="20"/>
          <w:lang w:val="en-029"/>
        </w:rPr>
        <w:t>Grenada</w:t>
      </w:r>
    </w:p>
    <w:p w14:paraId="5E624996" w14:textId="77777777" w:rsidR="00D73E14" w:rsidRPr="00B81266" w:rsidRDefault="00D73E14" w:rsidP="00B52550">
      <w:pPr>
        <w:widowControl w:val="0"/>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ab/>
      </w:r>
      <w:r w:rsidRPr="00B81266">
        <w:rPr>
          <w:rFonts w:ascii="Times New Roman" w:eastAsia="Times New Roman" w:hAnsi="Times New Roman" w:cs="Times New Roman"/>
          <w:sz w:val="20"/>
          <w:szCs w:val="20"/>
        </w:rPr>
        <w:tab/>
      </w:r>
      <w:r w:rsidRPr="00B81266">
        <w:rPr>
          <w:rFonts w:ascii="Times New Roman" w:eastAsia="Times New Roman" w:hAnsi="Times New Roman" w:cs="Times New Roman"/>
          <w:sz w:val="20"/>
          <w:szCs w:val="20"/>
        </w:rPr>
        <w:tab/>
      </w:r>
      <w:r w:rsidR="79907CF9" w:rsidRPr="00B81266">
        <w:rPr>
          <w:rFonts w:ascii="Times New Roman" w:eastAsia="Times New Roman" w:hAnsi="Times New Roman" w:cs="Times New Roman"/>
          <w:sz w:val="20"/>
          <w:szCs w:val="20"/>
        </w:rPr>
        <w:t xml:space="preserve"> </w:t>
      </w:r>
      <w:r w:rsidRPr="00B81266">
        <w:rPr>
          <w:rFonts w:ascii="Times New Roman" w:eastAsia="Times New Roman" w:hAnsi="Times New Roman" w:cs="Times New Roman"/>
          <w:sz w:val="20"/>
          <w:szCs w:val="20"/>
        </w:rPr>
        <w:tab/>
      </w:r>
      <w:r w:rsidR="79907CF9" w:rsidRPr="00B81266">
        <w:rPr>
          <w:rFonts w:ascii="Times New Roman" w:eastAsia="Times New Roman" w:hAnsi="Times New Roman" w:cs="Times New Roman"/>
          <w:sz w:val="20"/>
          <w:szCs w:val="20"/>
        </w:rPr>
        <w:t xml:space="preserve">       </w:t>
      </w:r>
    </w:p>
    <w:p w14:paraId="5E62499B" w14:textId="77777777" w:rsidR="00D73E14" w:rsidRPr="00A0011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16"/>
          <w:szCs w:val="20"/>
        </w:rPr>
      </w:pPr>
    </w:p>
    <w:p w14:paraId="5E62499C"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D2.0</w:t>
      </w:r>
      <w:r w:rsidRPr="00B81266">
        <w:rPr>
          <w:rFonts w:ascii="Times New Roman" w:eastAsia="Times New Roman" w:hAnsi="Times New Roman" w:cs="Times New Roman"/>
          <w:b/>
          <w:sz w:val="20"/>
          <w:szCs w:val="20"/>
        </w:rPr>
        <w:tab/>
        <w:t>Deadline for Submission of Bids</w:t>
      </w:r>
    </w:p>
    <w:p w14:paraId="5E62499D" w14:textId="77777777" w:rsidR="00D73E14" w:rsidRPr="00625EA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9E" w14:textId="1C57850E" w:rsidR="00D73E14" w:rsidRPr="00625EA2" w:rsidRDefault="019320E8"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bCs/>
          <w:sz w:val="20"/>
          <w:szCs w:val="20"/>
        </w:rPr>
      </w:pPr>
      <w:r w:rsidRPr="7AB09068">
        <w:rPr>
          <w:rFonts w:ascii="Times New Roman" w:eastAsia="Times New Roman" w:hAnsi="Times New Roman" w:cs="Times New Roman"/>
          <w:sz w:val="20"/>
          <w:szCs w:val="20"/>
        </w:rPr>
        <w:t>D2.1</w:t>
      </w:r>
      <w:r w:rsidR="00D73E14">
        <w:tab/>
      </w:r>
      <w:r w:rsidRPr="7AB09068">
        <w:rPr>
          <w:rFonts w:ascii="Times New Roman" w:eastAsia="Times New Roman" w:hAnsi="Times New Roman" w:cs="Times New Roman"/>
          <w:sz w:val="20"/>
          <w:szCs w:val="20"/>
        </w:rPr>
        <w:t xml:space="preserve">Bids shall be </w:t>
      </w:r>
      <w:r w:rsidR="4D6EDE09" w:rsidRPr="7AB09068">
        <w:rPr>
          <w:rFonts w:ascii="Times New Roman" w:eastAsia="Times New Roman" w:hAnsi="Times New Roman" w:cs="Times New Roman"/>
          <w:sz w:val="20"/>
          <w:szCs w:val="20"/>
        </w:rPr>
        <w:t>submitted</w:t>
      </w:r>
      <w:r w:rsidRPr="7AB09068">
        <w:rPr>
          <w:rFonts w:ascii="Times New Roman" w:eastAsia="Times New Roman" w:hAnsi="Times New Roman" w:cs="Times New Roman"/>
          <w:sz w:val="20"/>
          <w:szCs w:val="20"/>
        </w:rPr>
        <w:t xml:space="preserve"> to the</w:t>
      </w:r>
      <w:r w:rsidR="19EA277F" w:rsidRPr="7AB09068">
        <w:rPr>
          <w:rFonts w:ascii="Times New Roman" w:eastAsia="Times New Roman" w:hAnsi="Times New Roman" w:cs="Times New Roman"/>
          <w:sz w:val="20"/>
          <w:szCs w:val="20"/>
        </w:rPr>
        <w:t xml:space="preserve"> link</w:t>
      </w:r>
      <w:r w:rsidRPr="7AB09068">
        <w:rPr>
          <w:rFonts w:ascii="Times New Roman" w:eastAsia="Times New Roman" w:hAnsi="Times New Roman" w:cs="Times New Roman"/>
          <w:sz w:val="20"/>
          <w:szCs w:val="20"/>
        </w:rPr>
        <w:t xml:space="preserve"> specified above no later than </w:t>
      </w:r>
      <w:r w:rsidR="31B9E1E5" w:rsidRPr="7AB09068">
        <w:rPr>
          <w:rFonts w:ascii="Times New Roman" w:eastAsia="Times New Roman" w:hAnsi="Times New Roman" w:cs="Times New Roman"/>
          <w:b/>
          <w:bCs/>
          <w:sz w:val="20"/>
          <w:szCs w:val="20"/>
        </w:rPr>
        <w:t>4</w:t>
      </w:r>
      <w:r w:rsidR="31B9E1E5" w:rsidRPr="7AB09068">
        <w:rPr>
          <w:rFonts w:ascii="Times New Roman" w:eastAsia="Times New Roman" w:hAnsi="Times New Roman" w:cs="Times New Roman"/>
          <w:b/>
          <w:bCs/>
          <w:sz w:val="20"/>
          <w:szCs w:val="20"/>
          <w:vertAlign w:val="superscript"/>
        </w:rPr>
        <w:t>th</w:t>
      </w:r>
      <w:r w:rsidR="31B9E1E5" w:rsidRPr="7AB09068">
        <w:rPr>
          <w:rFonts w:ascii="Times New Roman" w:eastAsia="Times New Roman" w:hAnsi="Times New Roman" w:cs="Times New Roman"/>
          <w:b/>
          <w:bCs/>
          <w:sz w:val="20"/>
          <w:szCs w:val="20"/>
        </w:rPr>
        <w:t xml:space="preserve"> </w:t>
      </w:r>
      <w:r w:rsidR="0A5BA979" w:rsidRPr="7AB09068">
        <w:rPr>
          <w:rFonts w:ascii="Times New Roman" w:eastAsia="Times New Roman" w:hAnsi="Times New Roman" w:cs="Times New Roman"/>
          <w:b/>
          <w:bCs/>
          <w:sz w:val="20"/>
          <w:szCs w:val="20"/>
        </w:rPr>
        <w:t>April</w:t>
      </w:r>
      <w:r w:rsidRPr="7AB09068">
        <w:rPr>
          <w:rFonts w:ascii="Times New Roman" w:eastAsia="Times New Roman" w:hAnsi="Times New Roman" w:cs="Times New Roman"/>
          <w:b/>
          <w:bCs/>
          <w:sz w:val="20"/>
          <w:szCs w:val="20"/>
        </w:rPr>
        <w:t xml:space="preserve"> 202</w:t>
      </w:r>
      <w:r w:rsidR="15EE5FC7" w:rsidRPr="7AB09068">
        <w:rPr>
          <w:rFonts w:ascii="Times New Roman" w:eastAsia="Times New Roman" w:hAnsi="Times New Roman" w:cs="Times New Roman"/>
          <w:b/>
          <w:bCs/>
          <w:sz w:val="20"/>
          <w:szCs w:val="20"/>
        </w:rPr>
        <w:t>5</w:t>
      </w:r>
      <w:r w:rsidRPr="7AB09068">
        <w:rPr>
          <w:rFonts w:ascii="Times New Roman" w:eastAsia="Times New Roman" w:hAnsi="Times New Roman" w:cs="Times New Roman"/>
          <w:b/>
          <w:bCs/>
          <w:sz w:val="20"/>
          <w:szCs w:val="20"/>
        </w:rPr>
        <w:t>.</w:t>
      </w:r>
    </w:p>
    <w:p w14:paraId="5E62499F" w14:textId="77777777" w:rsidR="00D73E14" w:rsidRPr="00625EA2"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0" w14:textId="4D42C9E6" w:rsidR="00D73E14" w:rsidRPr="00B81266"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D2.2</w:t>
      </w:r>
      <w:r w:rsidR="00D73E14">
        <w:tab/>
      </w:r>
      <w:r w:rsidRPr="7AB09068">
        <w:rPr>
          <w:rFonts w:ascii="Times New Roman" w:eastAsia="Times New Roman" w:hAnsi="Times New Roman" w:cs="Times New Roman"/>
          <w:sz w:val="20"/>
          <w:szCs w:val="20"/>
        </w:rPr>
        <w:t xml:space="preserve">The </w:t>
      </w:r>
      <w:r w:rsidR="67E1FD4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may extend the deadline for submission of bids by issuing an amendment in accordance with Clause B3, in which case all rights and obligations of the </w:t>
      </w:r>
      <w:r w:rsidR="3E453348"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and the bidders previously subject to the original deadline will then be subject to the new deadline.</w:t>
      </w:r>
    </w:p>
    <w:p w14:paraId="5E6249A1"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color w:val="FF0000"/>
          <w:sz w:val="20"/>
          <w:szCs w:val="20"/>
        </w:rPr>
      </w:pPr>
    </w:p>
    <w:p w14:paraId="5E6249A2"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D3.0</w:t>
      </w:r>
      <w:r w:rsidRPr="00B81266">
        <w:rPr>
          <w:rFonts w:ascii="Times New Roman" w:eastAsia="Times New Roman" w:hAnsi="Times New Roman" w:cs="Times New Roman"/>
          <w:b/>
          <w:sz w:val="20"/>
          <w:szCs w:val="20"/>
        </w:rPr>
        <w:tab/>
        <w:t>Late Bids</w:t>
      </w:r>
    </w:p>
    <w:p w14:paraId="5E6249A3"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4" w14:textId="0AE49C69" w:rsidR="00D73E14" w:rsidRPr="00B81266"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D3.1</w:t>
      </w:r>
      <w:r w:rsidR="00D73E14">
        <w:tab/>
      </w:r>
      <w:r w:rsidRPr="7AB09068">
        <w:rPr>
          <w:rFonts w:ascii="Times New Roman" w:eastAsia="Times New Roman" w:hAnsi="Times New Roman" w:cs="Times New Roman"/>
          <w:sz w:val="20"/>
          <w:szCs w:val="20"/>
        </w:rPr>
        <w:t xml:space="preserve">Any Bid received by the </w:t>
      </w:r>
      <w:r w:rsidR="18039693"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after the deadline prescribed in Clause D2 will be returned to the Bidder.</w:t>
      </w:r>
    </w:p>
    <w:p w14:paraId="5E6249A5"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6"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b/>
          <w:sz w:val="20"/>
          <w:szCs w:val="20"/>
        </w:rPr>
        <w:t>D4.0</w:t>
      </w:r>
      <w:r w:rsidRPr="00B81266">
        <w:rPr>
          <w:rFonts w:ascii="Times New Roman" w:eastAsia="Times New Roman" w:hAnsi="Times New Roman" w:cs="Times New Roman"/>
          <w:b/>
          <w:sz w:val="20"/>
          <w:szCs w:val="20"/>
        </w:rPr>
        <w:tab/>
        <w:t>Modification and Withdrawal of Bids</w:t>
      </w:r>
    </w:p>
    <w:p w14:paraId="5E6249A7"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8"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D4.1</w:t>
      </w:r>
      <w:r w:rsidRPr="00B81266">
        <w:rPr>
          <w:rFonts w:ascii="Times New Roman" w:eastAsia="Times New Roman" w:hAnsi="Times New Roman" w:cs="Times New Roman"/>
          <w:sz w:val="20"/>
          <w:szCs w:val="20"/>
        </w:rPr>
        <w:tab/>
        <w:t>Bidders may modify or withdraw their bids by giving notice in writing before the deadline prescribed in Clause D2.</w:t>
      </w:r>
    </w:p>
    <w:p w14:paraId="5E6249A9"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A"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D4.2</w:t>
      </w:r>
      <w:r w:rsidRPr="00B81266">
        <w:rPr>
          <w:rFonts w:ascii="Times New Roman" w:eastAsia="Times New Roman" w:hAnsi="Times New Roman" w:cs="Times New Roman"/>
          <w:sz w:val="20"/>
          <w:szCs w:val="20"/>
        </w:rPr>
        <w:tab/>
        <w:t>Each Bidder’s modification or withdrawal notice shall be prepared, sealed, marked, and delivered in accordance with Clauses C8 and D1, marked “</w:t>
      </w:r>
      <w:r w:rsidRPr="00B81266">
        <w:rPr>
          <w:rFonts w:ascii="Times New Roman" w:eastAsia="Times New Roman" w:hAnsi="Times New Roman" w:cs="Times New Roman"/>
          <w:b/>
          <w:sz w:val="20"/>
          <w:szCs w:val="20"/>
        </w:rPr>
        <w:t>MODIFICATION</w:t>
      </w:r>
      <w:r w:rsidRPr="00B81266">
        <w:rPr>
          <w:rFonts w:ascii="Times New Roman" w:eastAsia="Times New Roman" w:hAnsi="Times New Roman" w:cs="Times New Roman"/>
          <w:sz w:val="20"/>
          <w:szCs w:val="20"/>
        </w:rPr>
        <w:t>” or “</w:t>
      </w:r>
      <w:r w:rsidRPr="00B81266">
        <w:rPr>
          <w:rFonts w:ascii="Times New Roman" w:eastAsia="Times New Roman" w:hAnsi="Times New Roman" w:cs="Times New Roman"/>
          <w:b/>
          <w:sz w:val="20"/>
          <w:szCs w:val="20"/>
        </w:rPr>
        <w:t>WITHDRAWAL</w:t>
      </w:r>
      <w:r w:rsidRPr="00B81266">
        <w:rPr>
          <w:rFonts w:ascii="Times New Roman" w:eastAsia="Times New Roman" w:hAnsi="Times New Roman" w:cs="Times New Roman"/>
          <w:sz w:val="20"/>
          <w:szCs w:val="20"/>
        </w:rPr>
        <w:t>”, as appropriate.</w:t>
      </w:r>
    </w:p>
    <w:p w14:paraId="5E6249AB"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C"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D4.3</w:t>
      </w:r>
      <w:r w:rsidRPr="00B81266">
        <w:rPr>
          <w:rFonts w:ascii="Times New Roman" w:eastAsia="Times New Roman" w:hAnsi="Times New Roman" w:cs="Times New Roman"/>
          <w:sz w:val="20"/>
          <w:szCs w:val="20"/>
        </w:rPr>
        <w:tab/>
        <w:t>No Bid may be modified after the deadline for submission of Bids.</w:t>
      </w:r>
    </w:p>
    <w:p w14:paraId="5E6249AD"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AE"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B81266">
        <w:rPr>
          <w:rFonts w:ascii="Times New Roman" w:eastAsia="Times New Roman" w:hAnsi="Times New Roman" w:cs="Times New Roman"/>
          <w:sz w:val="20"/>
          <w:szCs w:val="20"/>
        </w:rPr>
        <w:t>D4.4</w:t>
      </w:r>
      <w:r w:rsidRPr="00B81266">
        <w:rPr>
          <w:rFonts w:ascii="Times New Roman" w:eastAsia="Times New Roman" w:hAnsi="Times New Roman" w:cs="Times New Roman"/>
          <w:sz w:val="20"/>
          <w:szCs w:val="20"/>
        </w:rPr>
        <w:tab/>
        <w:t>Withdrawal of a Bid between the deadline for submission of bids and the expiration of the period of Bid validity specified in the Bidding Data or as extended pursuant to Sub-Clause C5.2 may result in the forfeiture of the Bid Security pursuant to Clause C6.</w:t>
      </w:r>
    </w:p>
    <w:p w14:paraId="5E6249AF"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B0" w14:textId="6C04EB50" w:rsidR="00D73E14" w:rsidRPr="00B81266" w:rsidRDefault="75325C2E"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35412E4B">
        <w:rPr>
          <w:rFonts w:ascii="Times New Roman" w:eastAsia="Times New Roman" w:hAnsi="Times New Roman" w:cs="Times New Roman"/>
          <w:sz w:val="20"/>
          <w:szCs w:val="20"/>
        </w:rPr>
        <w:t>D4.5</w:t>
      </w:r>
      <w:r w:rsidR="00D73E14">
        <w:tab/>
      </w:r>
      <w:r w:rsidRPr="35412E4B">
        <w:rPr>
          <w:rFonts w:ascii="Times New Roman" w:eastAsia="Times New Roman" w:hAnsi="Times New Roman" w:cs="Times New Roman"/>
          <w:sz w:val="20"/>
          <w:szCs w:val="20"/>
        </w:rPr>
        <w:t xml:space="preserve">Bidders may only offer discounts </w:t>
      </w:r>
      <w:r w:rsidR="6C9C2CBB" w:rsidRPr="35412E4B">
        <w:rPr>
          <w:rFonts w:ascii="Times New Roman" w:eastAsia="Times New Roman" w:hAnsi="Times New Roman" w:cs="Times New Roman"/>
          <w:sz w:val="20"/>
          <w:szCs w:val="20"/>
        </w:rPr>
        <w:t>to or</w:t>
      </w:r>
      <w:r w:rsidRPr="35412E4B">
        <w:rPr>
          <w:rFonts w:ascii="Times New Roman" w:eastAsia="Times New Roman" w:hAnsi="Times New Roman" w:cs="Times New Roman"/>
          <w:sz w:val="20"/>
          <w:szCs w:val="20"/>
        </w:rPr>
        <w:t xml:space="preserve"> otherwise modify the prices of their bids by submitting Bid modifications in accordance with this </w:t>
      </w:r>
      <w:r w:rsidR="4EEFF1FB" w:rsidRPr="35412E4B">
        <w:rPr>
          <w:rFonts w:ascii="Times New Roman" w:eastAsia="Times New Roman" w:hAnsi="Times New Roman" w:cs="Times New Roman"/>
          <w:sz w:val="20"/>
          <w:szCs w:val="20"/>
        </w:rPr>
        <w:t>clause or</w:t>
      </w:r>
      <w:r w:rsidRPr="35412E4B">
        <w:rPr>
          <w:rFonts w:ascii="Times New Roman" w:eastAsia="Times New Roman" w:hAnsi="Times New Roman" w:cs="Times New Roman"/>
          <w:sz w:val="20"/>
          <w:szCs w:val="20"/>
        </w:rPr>
        <w:t xml:space="preserve"> included in the original Bid submission.</w:t>
      </w:r>
    </w:p>
    <w:p w14:paraId="5E6249B1" w14:textId="77777777" w:rsidR="00D73E14" w:rsidRDefault="00D73E14"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0"/>
          <w:szCs w:val="20"/>
        </w:rPr>
      </w:pPr>
    </w:p>
    <w:p w14:paraId="5E6249B2" w14:textId="77777777" w:rsidR="00B81266" w:rsidRPr="00B81266" w:rsidRDefault="00B81266"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0"/>
          <w:szCs w:val="20"/>
        </w:rPr>
      </w:pPr>
    </w:p>
    <w:p w14:paraId="5E6249B3" w14:textId="77777777" w:rsidR="00D73E14" w:rsidRPr="00B81266" w:rsidRDefault="00D73E14" w:rsidP="00B81266">
      <w:pPr>
        <w:spacing w:after="0" w:line="240" w:lineRule="auto"/>
        <w:rPr>
          <w:rFonts w:ascii="Times New Roman" w:eastAsia="Times New Roman" w:hAnsi="Times New Roman" w:cs="Times New Roman"/>
          <w:b/>
          <w:sz w:val="20"/>
          <w:szCs w:val="20"/>
        </w:rPr>
      </w:pPr>
      <w:r w:rsidRPr="00B81266">
        <w:rPr>
          <w:rFonts w:ascii="Times New Roman" w:eastAsia="Times New Roman" w:hAnsi="Times New Roman" w:cs="Times New Roman"/>
          <w:b/>
          <w:sz w:val="20"/>
          <w:szCs w:val="20"/>
        </w:rPr>
        <w:t>E.  BID OPENING AND EVALUATION</w:t>
      </w:r>
    </w:p>
    <w:p w14:paraId="5E6249B4" w14:textId="77777777" w:rsidR="00B81266" w:rsidRPr="00B81266" w:rsidRDefault="00B81266"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p>
    <w:p w14:paraId="5E6249B5" w14:textId="77777777" w:rsidR="00D73E14" w:rsidRPr="00B81266" w:rsidRDefault="4D61A413" w:rsidP="14CC2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35412E4B">
        <w:rPr>
          <w:rFonts w:ascii="Times New Roman" w:eastAsia="Times New Roman" w:hAnsi="Times New Roman" w:cs="Times New Roman"/>
          <w:b/>
          <w:bCs/>
          <w:sz w:val="20"/>
          <w:szCs w:val="20"/>
        </w:rPr>
        <w:t>E1.0</w:t>
      </w:r>
      <w:r w:rsidR="77C00316">
        <w:tab/>
      </w:r>
      <w:r w:rsidRPr="35412E4B">
        <w:rPr>
          <w:rFonts w:ascii="Times New Roman" w:eastAsia="Times New Roman" w:hAnsi="Times New Roman" w:cs="Times New Roman"/>
          <w:b/>
          <w:bCs/>
          <w:sz w:val="20"/>
          <w:szCs w:val="20"/>
        </w:rPr>
        <w:t>Bid Opening</w:t>
      </w:r>
    </w:p>
    <w:p w14:paraId="5E6249B6" w14:textId="77777777" w:rsidR="00D73E14" w:rsidRPr="00B81266"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B7" w14:textId="732112AD" w:rsidR="00D73E14" w:rsidRPr="00B81266" w:rsidRDefault="00D73E14"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1FD68838">
        <w:rPr>
          <w:rFonts w:ascii="Times New Roman" w:eastAsia="Times New Roman" w:hAnsi="Times New Roman" w:cs="Times New Roman"/>
          <w:sz w:val="20"/>
          <w:szCs w:val="20"/>
        </w:rPr>
        <w:t>E1.1</w:t>
      </w:r>
      <w:r>
        <w:tab/>
      </w:r>
      <w:r w:rsidR="15F33007" w:rsidRPr="1FD68838">
        <w:rPr>
          <w:rFonts w:ascii="Times New Roman" w:eastAsia="Times New Roman" w:hAnsi="Times New Roman" w:cs="Times New Roman"/>
          <w:sz w:val="20"/>
          <w:szCs w:val="20"/>
        </w:rPr>
        <w:t>B</w:t>
      </w:r>
      <w:r w:rsidR="24814403" w:rsidRPr="1FD68838">
        <w:rPr>
          <w:rFonts w:ascii="Times New Roman" w:eastAsia="Times New Roman" w:hAnsi="Times New Roman" w:cs="Times New Roman"/>
          <w:sz w:val="20"/>
          <w:szCs w:val="20"/>
        </w:rPr>
        <w:t xml:space="preserve">ids will be opened </w:t>
      </w:r>
      <w:r w:rsidR="31C67A01" w:rsidRPr="1FD68838">
        <w:rPr>
          <w:rFonts w:ascii="Times New Roman" w:eastAsia="Times New Roman" w:hAnsi="Times New Roman" w:cs="Times New Roman"/>
          <w:sz w:val="20"/>
          <w:szCs w:val="20"/>
        </w:rPr>
        <w:t xml:space="preserve">online </w:t>
      </w:r>
      <w:r w:rsidR="40213F7F" w:rsidRPr="1FD68838">
        <w:rPr>
          <w:rFonts w:ascii="Times New Roman" w:eastAsia="Times New Roman" w:hAnsi="Times New Roman" w:cs="Times New Roman"/>
          <w:sz w:val="20"/>
          <w:szCs w:val="20"/>
        </w:rPr>
        <w:t>as soon as practicable</w:t>
      </w:r>
      <w:r w:rsidR="61F196F7" w:rsidRPr="1FD68838">
        <w:rPr>
          <w:rFonts w:ascii="Times New Roman" w:eastAsia="Times New Roman" w:hAnsi="Times New Roman" w:cs="Times New Roman"/>
          <w:sz w:val="20"/>
          <w:szCs w:val="20"/>
        </w:rPr>
        <w:t xml:space="preserve"> after the deadline for submission </w:t>
      </w:r>
      <w:r w:rsidRPr="1FD68838">
        <w:rPr>
          <w:rFonts w:ascii="Times New Roman" w:eastAsia="Times New Roman" w:hAnsi="Times New Roman" w:cs="Times New Roman"/>
          <w:sz w:val="20"/>
          <w:szCs w:val="20"/>
        </w:rPr>
        <w:t>in the presence</w:t>
      </w:r>
      <w:r w:rsidR="00B81266" w:rsidRPr="1FD68838">
        <w:rPr>
          <w:rFonts w:ascii="Times New Roman" w:eastAsia="Times New Roman" w:hAnsi="Times New Roman" w:cs="Times New Roman"/>
          <w:sz w:val="20"/>
          <w:szCs w:val="20"/>
        </w:rPr>
        <w:t xml:space="preserve"> of the </w:t>
      </w:r>
      <w:r w:rsidR="7652DA4B" w:rsidRPr="1FD68838">
        <w:rPr>
          <w:rFonts w:ascii="Times New Roman" w:eastAsia="Times New Roman" w:hAnsi="Times New Roman" w:cs="Times New Roman"/>
          <w:sz w:val="20"/>
          <w:szCs w:val="20"/>
        </w:rPr>
        <w:t>bidders</w:t>
      </w:r>
      <w:r w:rsidRPr="1FD68838">
        <w:rPr>
          <w:rFonts w:ascii="Times New Roman" w:eastAsia="Times New Roman" w:hAnsi="Times New Roman" w:cs="Times New Roman"/>
          <w:sz w:val="20"/>
          <w:szCs w:val="20"/>
        </w:rPr>
        <w:t xml:space="preserve"> w</w:t>
      </w:r>
      <w:r w:rsidR="00B81266" w:rsidRPr="1FD68838">
        <w:rPr>
          <w:rFonts w:ascii="Times New Roman" w:eastAsia="Times New Roman" w:hAnsi="Times New Roman" w:cs="Times New Roman"/>
          <w:sz w:val="20"/>
          <w:szCs w:val="20"/>
        </w:rPr>
        <w:t>ho choose to attend at the time.</w:t>
      </w:r>
      <w:r w:rsidR="0912AAAB" w:rsidRPr="1FD68838">
        <w:rPr>
          <w:rFonts w:ascii="Times New Roman" w:eastAsia="Times New Roman" w:hAnsi="Times New Roman" w:cs="Times New Roman"/>
          <w:sz w:val="20"/>
          <w:szCs w:val="20"/>
        </w:rPr>
        <w:t xml:space="preserve"> A link for joining the </w:t>
      </w:r>
      <w:r w:rsidR="3F26AF7F" w:rsidRPr="1FD68838">
        <w:rPr>
          <w:rFonts w:ascii="Times New Roman" w:eastAsia="Times New Roman" w:hAnsi="Times New Roman" w:cs="Times New Roman"/>
          <w:sz w:val="20"/>
          <w:szCs w:val="20"/>
        </w:rPr>
        <w:t>opening session</w:t>
      </w:r>
      <w:r w:rsidR="0912AAAB" w:rsidRPr="1FD68838">
        <w:rPr>
          <w:rFonts w:ascii="Times New Roman" w:eastAsia="Times New Roman" w:hAnsi="Times New Roman" w:cs="Times New Roman"/>
          <w:sz w:val="20"/>
          <w:szCs w:val="20"/>
        </w:rPr>
        <w:t xml:space="preserve"> will be provided on the deadline day.</w:t>
      </w:r>
    </w:p>
    <w:p w14:paraId="5E6249B9" w14:textId="0ABC3492" w:rsidR="00D73E14" w:rsidRPr="00D73E14" w:rsidRDefault="00D73E14"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BA"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E2.0</w:t>
      </w:r>
      <w:r w:rsidRPr="006D3A38">
        <w:rPr>
          <w:rFonts w:ascii="Times New Roman" w:eastAsia="Times New Roman" w:hAnsi="Times New Roman" w:cs="Times New Roman"/>
          <w:b/>
          <w:sz w:val="20"/>
          <w:szCs w:val="20"/>
        </w:rPr>
        <w:tab/>
        <w:t>Process to be Confidential</w:t>
      </w:r>
    </w:p>
    <w:p w14:paraId="5E6249BB"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BC" w14:textId="5131629C"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E2.1</w:t>
      </w:r>
      <w:r w:rsidR="00D73E14">
        <w:tab/>
      </w:r>
      <w:r w:rsidRPr="7AB09068">
        <w:rPr>
          <w:rFonts w:ascii="Times New Roman" w:eastAsia="Times New Roman" w:hAnsi="Times New Roman" w:cs="Times New Roman"/>
          <w:sz w:val="20"/>
          <w:szCs w:val="20"/>
        </w:rPr>
        <w:t xml:space="preserve">Information relating to the examination, clarification, evaluation, and comparison of bids and recommendations for the award of a contract shall not be disclosed to bidders or any other persons not officially concerned with such a process until the award to the successful Bidder has been announced.  Any </w:t>
      </w:r>
      <w:r w:rsidRPr="7AB09068">
        <w:rPr>
          <w:rFonts w:ascii="Times New Roman" w:eastAsia="Times New Roman" w:hAnsi="Times New Roman" w:cs="Times New Roman"/>
          <w:sz w:val="20"/>
          <w:szCs w:val="20"/>
        </w:rPr>
        <w:lastRenderedPageBreak/>
        <w:t xml:space="preserve">effort by a Bidder to influence the </w:t>
      </w:r>
      <w:r w:rsidR="2A67A0A8"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s processing of bids or award decisions may result in the rejection of his Bid.</w:t>
      </w:r>
    </w:p>
    <w:p w14:paraId="5E6249BD"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p>
    <w:p w14:paraId="5E6249BE"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vanish/>
          <w:sz w:val="20"/>
          <w:szCs w:val="20"/>
        </w:rPr>
      </w:pPr>
    </w:p>
    <w:p w14:paraId="5E6249BF"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r w:rsidRPr="006D3A38">
        <w:rPr>
          <w:rFonts w:ascii="Times New Roman" w:eastAsia="Times New Roman" w:hAnsi="Times New Roman" w:cs="Times New Roman"/>
          <w:b/>
          <w:sz w:val="20"/>
          <w:szCs w:val="20"/>
        </w:rPr>
        <w:t>E3.0</w:t>
      </w:r>
      <w:r w:rsidRPr="006D3A38">
        <w:rPr>
          <w:rFonts w:ascii="Times New Roman" w:eastAsia="Times New Roman" w:hAnsi="Times New Roman" w:cs="Times New Roman"/>
          <w:b/>
          <w:sz w:val="20"/>
          <w:szCs w:val="20"/>
        </w:rPr>
        <w:tab/>
      </w:r>
      <w:r w:rsidRPr="006D3A38">
        <w:rPr>
          <w:rFonts w:ascii="Times New Roman" w:eastAsia="Times New Roman" w:hAnsi="Times New Roman" w:cs="Times New Roman"/>
          <w:b/>
          <w:szCs w:val="20"/>
        </w:rPr>
        <w:t>Clarification of Bids and Contacting the Employer</w:t>
      </w:r>
    </w:p>
    <w:p w14:paraId="5E6249C0"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p>
    <w:p w14:paraId="5E6249C1" w14:textId="4173C1FF" w:rsidR="00D73E14" w:rsidRPr="006D3A38" w:rsidRDefault="76BABAA6"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E3.1</w:t>
      </w:r>
      <w:r w:rsidR="77C00316">
        <w:tab/>
      </w:r>
      <w:r w:rsidRPr="7AB09068">
        <w:rPr>
          <w:rFonts w:ascii="Times New Roman" w:eastAsia="Times New Roman" w:hAnsi="Times New Roman" w:cs="Times New Roman"/>
          <w:sz w:val="20"/>
          <w:szCs w:val="20"/>
        </w:rPr>
        <w:t xml:space="preserve">To assist in the examination, evaluation and comparison of bids, the </w:t>
      </w:r>
      <w:r w:rsidR="1ED3C3B7"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may, at the </w:t>
      </w:r>
      <w:r w:rsidR="3E378445"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 xml:space="preserve">’s discretion, ask any Bidder for clarification of the Bidder’s Bid, including breakdown of unit rates.  The request for clarification and the response shall be in </w:t>
      </w:r>
      <w:r w:rsidR="05105E2A" w:rsidRPr="7AB09068">
        <w:rPr>
          <w:rFonts w:ascii="Times New Roman" w:eastAsia="Times New Roman" w:hAnsi="Times New Roman" w:cs="Times New Roman"/>
          <w:sz w:val="20"/>
          <w:szCs w:val="20"/>
        </w:rPr>
        <w:t xml:space="preserve">by email </w:t>
      </w:r>
      <w:r w:rsidRPr="7AB09068">
        <w:rPr>
          <w:rFonts w:ascii="Times New Roman" w:eastAsia="Times New Roman" w:hAnsi="Times New Roman" w:cs="Times New Roman"/>
          <w:sz w:val="20"/>
          <w:szCs w:val="20"/>
        </w:rPr>
        <w:t xml:space="preserve">but no change in the price or substance of the Bid shall be sought, offered, or permitted except as required to confirm the correction of arithmetic errors discovered by the </w:t>
      </w:r>
      <w:r w:rsidR="512221A5"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in the evaluation of the bids in accordance with Clause E5.</w:t>
      </w:r>
    </w:p>
    <w:p w14:paraId="5E6249C2"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C3" w14:textId="19347A50"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E3.2</w:t>
      </w:r>
      <w:r w:rsidR="00D73E14">
        <w:tab/>
      </w:r>
      <w:r w:rsidRPr="7AB09068">
        <w:rPr>
          <w:rFonts w:ascii="Times New Roman" w:eastAsia="Times New Roman" w:hAnsi="Times New Roman" w:cs="Times New Roman"/>
          <w:sz w:val="20"/>
          <w:szCs w:val="20"/>
        </w:rPr>
        <w:t xml:space="preserve">Subject to Sub-Clause E3.1, no Bidder shall contact the </w:t>
      </w:r>
      <w:r w:rsidR="33B5A7E7"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on any matter relating to its bid from the time of the bidding opening to the time the contract is awarded.  If the Bidder wishes to bring additional information to the notice of the </w:t>
      </w:r>
      <w:r w:rsidR="47CA5642"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 it should do so in writing.</w:t>
      </w:r>
    </w:p>
    <w:p w14:paraId="5E6249C4"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FF0000"/>
          <w:sz w:val="20"/>
          <w:szCs w:val="20"/>
        </w:rPr>
      </w:pPr>
    </w:p>
    <w:p w14:paraId="5E6249C5" w14:textId="19CDB809"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E3.3</w:t>
      </w:r>
      <w:r w:rsidR="00D73E14">
        <w:tab/>
      </w:r>
      <w:r w:rsidRPr="7AB09068">
        <w:rPr>
          <w:rFonts w:ascii="Times New Roman" w:eastAsia="Times New Roman" w:hAnsi="Times New Roman" w:cs="Times New Roman"/>
          <w:sz w:val="20"/>
          <w:szCs w:val="20"/>
        </w:rPr>
        <w:t xml:space="preserve">Any effort by the Bidder to influence the </w:t>
      </w:r>
      <w:r w:rsidR="6E8E49A3"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in the Employer's bid evaluation, bid comparison or contract award decisions may result in the rejection of the bidders' bid</w:t>
      </w:r>
      <w:r w:rsidR="54F124E3" w:rsidRPr="7AB09068">
        <w:rPr>
          <w:rFonts w:ascii="Times New Roman" w:eastAsia="Times New Roman" w:hAnsi="Times New Roman" w:cs="Times New Roman"/>
          <w:sz w:val="20"/>
          <w:szCs w:val="20"/>
        </w:rPr>
        <w:t xml:space="preserve"> and possible debarment of the bidder</w:t>
      </w:r>
      <w:r w:rsidRPr="7AB09068">
        <w:rPr>
          <w:rFonts w:ascii="Times New Roman" w:eastAsia="Times New Roman" w:hAnsi="Times New Roman" w:cs="Times New Roman"/>
          <w:sz w:val="20"/>
          <w:szCs w:val="20"/>
        </w:rPr>
        <w:t>.</w:t>
      </w:r>
    </w:p>
    <w:p w14:paraId="5E6249C6"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C7"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E4.0</w:t>
      </w:r>
      <w:r w:rsidRPr="006D3A38">
        <w:rPr>
          <w:rFonts w:ascii="Times New Roman" w:eastAsia="Times New Roman" w:hAnsi="Times New Roman" w:cs="Times New Roman"/>
          <w:b/>
          <w:sz w:val="20"/>
          <w:szCs w:val="20"/>
        </w:rPr>
        <w:tab/>
        <w:t>Examination of Bids and Determination of Responsiveness</w:t>
      </w:r>
    </w:p>
    <w:p w14:paraId="5E6249C8"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C9" w14:textId="141F877D"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E4.1</w:t>
      </w:r>
      <w:r w:rsidR="00D73E14">
        <w:tab/>
      </w:r>
      <w:r w:rsidRPr="7AB09068">
        <w:rPr>
          <w:rFonts w:ascii="Times New Roman" w:eastAsia="Times New Roman" w:hAnsi="Times New Roman" w:cs="Times New Roman"/>
          <w:sz w:val="20"/>
          <w:szCs w:val="20"/>
        </w:rPr>
        <w:t xml:space="preserve">Prior to the detailed evaluation of Bids, the </w:t>
      </w:r>
      <w:r w:rsidR="354664A4"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 xml:space="preserve"> will determine whether each Bid (a) meets the eligibility criteria defined in Clause A2; (b) has been properly signed; (c) is accompanied by the required securities; and (d) is substantially responsive to the requirements of the bidding documents.</w:t>
      </w:r>
    </w:p>
    <w:p w14:paraId="5E6249CA"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CB"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E5.0</w:t>
      </w:r>
      <w:r w:rsidRPr="006D3A38">
        <w:rPr>
          <w:rFonts w:ascii="Times New Roman" w:eastAsia="Times New Roman" w:hAnsi="Times New Roman" w:cs="Times New Roman"/>
          <w:b/>
          <w:sz w:val="20"/>
          <w:szCs w:val="20"/>
        </w:rPr>
        <w:tab/>
        <w:t>Correction of Errors</w:t>
      </w:r>
    </w:p>
    <w:p w14:paraId="5E6249CC"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CD" w14:textId="6A0A5AD4"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E5.1</w:t>
      </w:r>
      <w:r w:rsidR="00D73E14">
        <w:tab/>
      </w:r>
      <w:r w:rsidRPr="7AB09068">
        <w:rPr>
          <w:rFonts w:ascii="Times New Roman" w:eastAsia="Times New Roman" w:hAnsi="Times New Roman" w:cs="Times New Roman"/>
          <w:sz w:val="20"/>
          <w:szCs w:val="20"/>
        </w:rPr>
        <w:t xml:space="preserve">Bids determined to be substantially responsive will be checked by the </w:t>
      </w:r>
      <w:r w:rsidR="39E74DBB" w:rsidRPr="7AB09068">
        <w:rPr>
          <w:rFonts w:ascii="Times New Roman" w:eastAsia="Times New Roman" w:hAnsi="Times New Roman" w:cs="Times New Roman"/>
          <w:sz w:val="20"/>
          <w:szCs w:val="20"/>
        </w:rPr>
        <w:t>Grenada Ports Authority</w:t>
      </w:r>
      <w:r w:rsidR="76C3D215" w:rsidRPr="7AB09068">
        <w:rPr>
          <w:rFonts w:ascii="Times New Roman" w:eastAsia="Times New Roman" w:hAnsi="Times New Roman" w:cs="Times New Roman"/>
          <w:sz w:val="20"/>
          <w:szCs w:val="20"/>
        </w:rPr>
        <w:t xml:space="preserve"> </w:t>
      </w:r>
      <w:r w:rsidRPr="7AB09068">
        <w:rPr>
          <w:rFonts w:ascii="Times New Roman" w:eastAsia="Times New Roman" w:hAnsi="Times New Roman" w:cs="Times New Roman"/>
          <w:sz w:val="20"/>
          <w:szCs w:val="20"/>
        </w:rPr>
        <w:t xml:space="preserve">for any arithmetic errors.  Errors will be corrected by the </w:t>
      </w:r>
      <w:r w:rsidR="06ED0B8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as follows:</w:t>
      </w:r>
    </w:p>
    <w:p w14:paraId="5E6249CE"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CF"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E5.1.1</w:t>
      </w:r>
      <w:r w:rsidRPr="006D3A38">
        <w:rPr>
          <w:rFonts w:ascii="Times New Roman" w:eastAsia="Times New Roman" w:hAnsi="Times New Roman" w:cs="Times New Roman"/>
          <w:sz w:val="20"/>
          <w:szCs w:val="20"/>
        </w:rPr>
        <w:tab/>
        <w:t>where there is a discrepancy between the amounts in figures and in words, the amount in words will govern; and</w:t>
      </w:r>
    </w:p>
    <w:p w14:paraId="5E6249D0"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D1" w14:textId="1E88DE87"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E5.1.2</w:t>
      </w:r>
      <w:r w:rsidR="00D73E14">
        <w:tab/>
      </w:r>
      <w:r w:rsidRPr="7AB09068">
        <w:rPr>
          <w:rFonts w:ascii="Times New Roman" w:eastAsia="Times New Roman" w:hAnsi="Times New Roman" w:cs="Times New Roman"/>
          <w:sz w:val="20"/>
          <w:szCs w:val="20"/>
        </w:rPr>
        <w:t xml:space="preserve">where there is a discrepancy between the unit rate and the line item total resulting from multiplying the unit rate by the quantity, the unit rate as quoted will govern, unless in the opinion of the </w:t>
      </w:r>
      <w:r w:rsidR="7843F6F5"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there is an obviously gross misplacement of the decimal point in the unit rate, in which case the line item total as quoted will govern, and the unit rate will be corrected.</w:t>
      </w:r>
    </w:p>
    <w:p w14:paraId="5E6249D2"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D3" w14:textId="5E6D42BB" w:rsidR="00D73E14" w:rsidRDefault="79907CF9" w:rsidP="00D73E1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E5.2</w:t>
      </w:r>
      <w:r w:rsidR="00D73E14">
        <w:tab/>
      </w:r>
      <w:r w:rsidRPr="7AB09068">
        <w:rPr>
          <w:rFonts w:ascii="Times New Roman" w:eastAsia="Times New Roman" w:hAnsi="Times New Roman" w:cs="Times New Roman"/>
          <w:sz w:val="20"/>
          <w:szCs w:val="20"/>
        </w:rPr>
        <w:t xml:space="preserve">The amount stated in the </w:t>
      </w:r>
      <w:r w:rsidRPr="7AB09068">
        <w:rPr>
          <w:rFonts w:ascii="Times New Roman" w:eastAsia="Times New Roman" w:hAnsi="Times New Roman" w:cs="Times New Roman"/>
          <w:i/>
          <w:iCs/>
          <w:sz w:val="20"/>
          <w:szCs w:val="20"/>
        </w:rPr>
        <w:t>Bid</w:t>
      </w:r>
      <w:r w:rsidRPr="7AB09068">
        <w:rPr>
          <w:rFonts w:ascii="Times New Roman" w:eastAsia="Times New Roman" w:hAnsi="Times New Roman" w:cs="Times New Roman"/>
          <w:sz w:val="20"/>
          <w:szCs w:val="20"/>
        </w:rPr>
        <w:t xml:space="preserve"> will be adjusted by the </w:t>
      </w:r>
      <w:r w:rsidR="2EECEDDB"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in accordance with the above procedure for the correction of errors and, with the concurrence of the Bidder, shall be considered as binding upon the Bidder.  If the Bidder does not accept the corrected amount, the Bid will be rejected, and the Bid Security may be forfeited in accordance with Sub-Clause C6.6 (b).</w:t>
      </w:r>
    </w:p>
    <w:p w14:paraId="2649D9BC" w14:textId="77777777" w:rsidR="00D81587" w:rsidRPr="006D3A38" w:rsidRDefault="00D81587" w:rsidP="00D73E1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D4"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ab/>
      </w:r>
    </w:p>
    <w:p w14:paraId="5E6249D5"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E7.0</w:t>
      </w:r>
      <w:r w:rsidRPr="006D3A38">
        <w:rPr>
          <w:rFonts w:ascii="Times New Roman" w:eastAsia="Times New Roman" w:hAnsi="Times New Roman" w:cs="Times New Roman"/>
          <w:b/>
          <w:sz w:val="20"/>
          <w:szCs w:val="20"/>
        </w:rPr>
        <w:tab/>
        <w:t>Evaluation and Comparison of Bids</w:t>
      </w:r>
    </w:p>
    <w:p w14:paraId="5E6249D6"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D7" w14:textId="664CA17E"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E7.1</w:t>
      </w:r>
      <w:r w:rsidR="00D73E14">
        <w:tab/>
      </w:r>
      <w:r w:rsidRPr="7AB09068">
        <w:rPr>
          <w:rFonts w:ascii="Times New Roman" w:eastAsia="Times New Roman" w:hAnsi="Times New Roman" w:cs="Times New Roman"/>
          <w:sz w:val="20"/>
          <w:szCs w:val="20"/>
        </w:rPr>
        <w:t xml:space="preserve">The </w:t>
      </w:r>
      <w:r w:rsidR="6C35EFB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evaluate and compare only the Bids determined to be substantially responsive in accordance with Clause E4.</w:t>
      </w:r>
    </w:p>
    <w:p w14:paraId="5E6249D8"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D9" w14:textId="5A6043C7"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E7.2</w:t>
      </w:r>
      <w:r w:rsidR="00D73E14">
        <w:tab/>
      </w:r>
      <w:r w:rsidRPr="7AB09068">
        <w:rPr>
          <w:rFonts w:ascii="Times New Roman" w:eastAsia="Times New Roman" w:hAnsi="Times New Roman" w:cs="Times New Roman"/>
          <w:sz w:val="20"/>
          <w:szCs w:val="20"/>
        </w:rPr>
        <w:t xml:space="preserve">In evaluating the bids, the </w:t>
      </w:r>
      <w:r w:rsidR="2D7BF93A"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determine for each Bid the evaluated Bid price by adjusting the Bid price as follows:</w:t>
      </w:r>
    </w:p>
    <w:p w14:paraId="5E6249DA"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5E6249DB"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E7.2.1</w:t>
      </w:r>
      <w:r w:rsidRPr="006D3A38">
        <w:rPr>
          <w:rFonts w:ascii="Times New Roman" w:eastAsia="Times New Roman" w:hAnsi="Times New Roman" w:cs="Times New Roman"/>
          <w:sz w:val="20"/>
          <w:szCs w:val="20"/>
        </w:rPr>
        <w:tab/>
        <w:t>making any correction for errors pursuant to Clause E5;</w:t>
      </w:r>
    </w:p>
    <w:p w14:paraId="5E6249DC"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DD"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E7.2.2</w:t>
      </w:r>
      <w:r w:rsidRPr="006D3A38">
        <w:rPr>
          <w:rFonts w:ascii="Times New Roman" w:eastAsia="Times New Roman" w:hAnsi="Times New Roman" w:cs="Times New Roman"/>
          <w:sz w:val="20"/>
          <w:szCs w:val="20"/>
        </w:rPr>
        <w:tab/>
        <w:t>excluding provisional sums and the provision, if any, for contingencies in the Bill of Quantities, but including Day</w:t>
      </w:r>
      <w:r w:rsidR="006D3A38" w:rsidRPr="006D3A38">
        <w:rPr>
          <w:rFonts w:ascii="Times New Roman" w:eastAsia="Times New Roman" w:hAnsi="Times New Roman" w:cs="Times New Roman"/>
          <w:sz w:val="20"/>
          <w:szCs w:val="20"/>
        </w:rPr>
        <w:t xml:space="preserve"> </w:t>
      </w:r>
      <w:r w:rsidRPr="006D3A38">
        <w:rPr>
          <w:rFonts w:ascii="Times New Roman" w:eastAsia="Times New Roman" w:hAnsi="Times New Roman" w:cs="Times New Roman"/>
          <w:sz w:val="20"/>
          <w:szCs w:val="20"/>
        </w:rPr>
        <w:t xml:space="preserve">work, where priced competitively; </w:t>
      </w:r>
    </w:p>
    <w:p w14:paraId="5E6249DE"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DF"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lastRenderedPageBreak/>
        <w:t>E7.2.3</w:t>
      </w:r>
      <w:r w:rsidRPr="006D3A38">
        <w:rPr>
          <w:rFonts w:ascii="Times New Roman" w:eastAsia="Times New Roman" w:hAnsi="Times New Roman" w:cs="Times New Roman"/>
          <w:sz w:val="20"/>
          <w:szCs w:val="20"/>
        </w:rPr>
        <w:tab/>
        <w:t xml:space="preserve">making an appropriate adjustment for any other acceptable variations, deviations, or alternative offers submitted in accordance with Clause C7; and </w:t>
      </w:r>
    </w:p>
    <w:p w14:paraId="5E6249E0"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p>
    <w:p w14:paraId="5E6249E1"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E7.2.4</w:t>
      </w:r>
      <w:r w:rsidRPr="006D3A38">
        <w:rPr>
          <w:rFonts w:ascii="Times New Roman" w:eastAsia="Times New Roman" w:hAnsi="Times New Roman" w:cs="Times New Roman"/>
          <w:sz w:val="20"/>
          <w:szCs w:val="20"/>
        </w:rPr>
        <w:tab/>
        <w:t>making appropriate adjustments to reflect discounts or other price modifications offered in accordance with Sub Clause D4.5.</w:t>
      </w:r>
    </w:p>
    <w:p w14:paraId="5E6249E2"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eastAsia="Times New Roman" w:hAnsi="Times New Roman" w:cs="Times New Roman"/>
          <w:sz w:val="20"/>
          <w:szCs w:val="20"/>
        </w:rPr>
      </w:pPr>
    </w:p>
    <w:p w14:paraId="5E6249E3" w14:textId="3B8B916E"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E7.3</w:t>
      </w:r>
      <w:r w:rsidR="00D73E14">
        <w:tab/>
      </w:r>
      <w:r w:rsidRPr="7AB09068">
        <w:rPr>
          <w:rFonts w:ascii="Times New Roman" w:eastAsia="Times New Roman" w:hAnsi="Times New Roman" w:cs="Times New Roman"/>
          <w:sz w:val="20"/>
          <w:szCs w:val="20"/>
        </w:rPr>
        <w:t xml:space="preserve">The </w:t>
      </w:r>
      <w:r w:rsidR="2D7BF93A"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reserves the right to accept or reject any variation, deviation, or alternative offer.  Variations, deviations, and alternative offers and other factors which are in excess of the requirements of the bidding documents or otherwise result in unsolicited benefits for the </w:t>
      </w:r>
      <w:r w:rsidR="73D61893"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not be taken into account in Bid evaluation.</w:t>
      </w:r>
    </w:p>
    <w:p w14:paraId="5E6249E4"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E5" w14:textId="6D54771B" w:rsidR="00D73E14"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E7.5</w:t>
      </w:r>
      <w:r w:rsidR="00D73E14">
        <w:tab/>
      </w:r>
      <w:r w:rsidRPr="7AB09068">
        <w:rPr>
          <w:rFonts w:ascii="Times New Roman" w:eastAsia="Times New Roman" w:hAnsi="Times New Roman" w:cs="Times New Roman"/>
          <w:sz w:val="20"/>
          <w:szCs w:val="20"/>
        </w:rPr>
        <w:t xml:space="preserve">In the case of several lots, pursuant to Clause E7.2 (d), the </w:t>
      </w:r>
      <w:r w:rsidR="5701451A"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determine the application of discounts so as to minimize the combined cost of all the lots.</w:t>
      </w:r>
    </w:p>
    <w:p w14:paraId="5E6249E6" w14:textId="77777777" w:rsidR="00760E24" w:rsidRDefault="00760E2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p>
    <w:p w14:paraId="5E6249E7" w14:textId="77777777" w:rsidR="00D73E14" w:rsidRPr="00D73E14" w:rsidRDefault="00D73E14" w:rsidP="00D73E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center"/>
        <w:rPr>
          <w:rFonts w:ascii="Times New Roman" w:eastAsia="Times New Roman" w:hAnsi="Times New Roman" w:cs="Times New Roman"/>
          <w:b/>
          <w:color w:val="FF0000"/>
          <w:sz w:val="20"/>
          <w:szCs w:val="20"/>
        </w:rPr>
      </w:pPr>
    </w:p>
    <w:p w14:paraId="5E6249E8" w14:textId="77777777" w:rsidR="00D73E14" w:rsidRPr="006D3A38" w:rsidRDefault="00D73E14" w:rsidP="00DF5A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 xml:space="preserve">F.  AWARD OF CONTRACT </w:t>
      </w:r>
    </w:p>
    <w:p w14:paraId="5E6249E9"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p>
    <w:p w14:paraId="5E6249EA"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6D3A38">
        <w:rPr>
          <w:rFonts w:ascii="Times New Roman" w:eastAsia="Times New Roman" w:hAnsi="Times New Roman" w:cs="Times New Roman"/>
          <w:b/>
          <w:sz w:val="20"/>
          <w:szCs w:val="20"/>
        </w:rPr>
        <w:t>F1.0</w:t>
      </w:r>
      <w:r w:rsidRPr="006D3A38">
        <w:rPr>
          <w:rFonts w:ascii="Times New Roman" w:eastAsia="Times New Roman" w:hAnsi="Times New Roman" w:cs="Times New Roman"/>
          <w:b/>
          <w:sz w:val="20"/>
          <w:szCs w:val="20"/>
        </w:rPr>
        <w:tab/>
        <w:t>Award Criteria</w:t>
      </w:r>
    </w:p>
    <w:p w14:paraId="5E6249EB"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0"/>
          <w:szCs w:val="20"/>
        </w:rPr>
      </w:pPr>
    </w:p>
    <w:p w14:paraId="5E6249EC" w14:textId="3D9E4568"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F1.1</w:t>
      </w:r>
      <w:r w:rsidR="00D73E14">
        <w:tab/>
      </w:r>
      <w:r w:rsidRPr="7AB09068">
        <w:rPr>
          <w:rFonts w:ascii="Times New Roman" w:eastAsia="Times New Roman" w:hAnsi="Times New Roman" w:cs="Times New Roman"/>
          <w:sz w:val="20"/>
          <w:szCs w:val="20"/>
        </w:rPr>
        <w:t xml:space="preserve">Subject to Clause F2, the </w:t>
      </w:r>
      <w:r w:rsidR="7B95D73E"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award the Contract to the Bidder whose Bid has been determined to be substantially responsive to the bidding documents and who has offered the lowest evaluated responsible Bid price, provided that such Bidder has been determined to be (a) eligible in accordance with the provisions of Clause A2, and (b) qualified in accordance with the provisions of Clause A3.</w:t>
      </w:r>
    </w:p>
    <w:p w14:paraId="5E6249ED"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9EE" w14:textId="77777777" w:rsidR="00D73E14" w:rsidRPr="006D3A38" w:rsidRDefault="00D73E14" w:rsidP="00D73E14">
      <w:pPr>
        <w:spacing w:after="0" w:line="240" w:lineRule="auto"/>
        <w:rPr>
          <w:rFonts w:ascii="Times New Roman" w:eastAsia="Times New Roman" w:hAnsi="Times New Roman" w:cs="Times New Roman"/>
          <w:b/>
          <w:sz w:val="20"/>
          <w:szCs w:val="20"/>
        </w:rPr>
      </w:pPr>
      <w:r w:rsidRPr="006D3A38">
        <w:rPr>
          <w:rFonts w:ascii="Times New Roman" w:eastAsia="Times New Roman" w:hAnsi="Times New Roman" w:cs="Times New Roman"/>
          <w:b/>
          <w:sz w:val="20"/>
          <w:szCs w:val="20"/>
        </w:rPr>
        <w:t>F2.0</w:t>
      </w:r>
      <w:r w:rsidRPr="006D3A38">
        <w:rPr>
          <w:rFonts w:ascii="Times New Roman" w:eastAsia="Times New Roman" w:hAnsi="Times New Roman" w:cs="Times New Roman"/>
          <w:b/>
          <w:sz w:val="20"/>
          <w:szCs w:val="20"/>
        </w:rPr>
        <w:tab/>
        <w:t>Employer’s Right to Accept any Bid and to Reject any or all Bids</w:t>
      </w:r>
    </w:p>
    <w:p w14:paraId="5E6249EF"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10"/>
          <w:szCs w:val="20"/>
        </w:rPr>
      </w:pPr>
    </w:p>
    <w:p w14:paraId="5E6249F0" w14:textId="46E62BCF" w:rsidR="00D73E14" w:rsidRPr="006D3A38"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bCs/>
          <w:sz w:val="20"/>
          <w:szCs w:val="20"/>
        </w:rPr>
      </w:pPr>
      <w:r w:rsidRPr="7AB09068">
        <w:rPr>
          <w:rFonts w:ascii="Times New Roman" w:eastAsia="Times New Roman" w:hAnsi="Times New Roman" w:cs="Times New Roman"/>
          <w:sz w:val="20"/>
          <w:szCs w:val="20"/>
        </w:rPr>
        <w:t>F2.1</w:t>
      </w:r>
      <w:r w:rsidR="00D73E14">
        <w:tab/>
      </w:r>
      <w:r w:rsidRPr="7AB09068">
        <w:rPr>
          <w:rFonts w:ascii="Times New Roman" w:eastAsia="Times New Roman" w:hAnsi="Times New Roman" w:cs="Times New Roman"/>
          <w:sz w:val="20"/>
          <w:szCs w:val="20"/>
        </w:rPr>
        <w:t xml:space="preserve">Notwithstanding Clause F1, the </w:t>
      </w:r>
      <w:r w:rsidR="393AD461"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14:paraId="5E6249F1"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8"/>
          <w:szCs w:val="20"/>
        </w:rPr>
      </w:pPr>
    </w:p>
    <w:p w14:paraId="5E6249F2"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r w:rsidRPr="006D3A38">
        <w:rPr>
          <w:rFonts w:ascii="Times New Roman" w:eastAsia="Times New Roman" w:hAnsi="Times New Roman" w:cs="Times New Roman"/>
          <w:b/>
          <w:sz w:val="20"/>
          <w:szCs w:val="20"/>
        </w:rPr>
        <w:t>F3.0</w:t>
      </w:r>
      <w:r w:rsidRPr="006D3A38">
        <w:rPr>
          <w:rFonts w:ascii="Times New Roman" w:eastAsia="Times New Roman" w:hAnsi="Times New Roman" w:cs="Times New Roman"/>
          <w:sz w:val="20"/>
          <w:szCs w:val="20"/>
        </w:rPr>
        <w:tab/>
      </w:r>
      <w:r w:rsidRPr="006D3A38">
        <w:rPr>
          <w:rFonts w:ascii="Times New Roman" w:eastAsia="Times New Roman" w:hAnsi="Times New Roman" w:cs="Times New Roman"/>
          <w:b/>
          <w:sz w:val="20"/>
          <w:szCs w:val="20"/>
        </w:rPr>
        <w:t>Notification of Award and Signing of Agreement</w:t>
      </w:r>
    </w:p>
    <w:p w14:paraId="5E6249F3"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12"/>
          <w:szCs w:val="20"/>
        </w:rPr>
      </w:pPr>
    </w:p>
    <w:p w14:paraId="5E6249F4" w14:textId="10B8EDD9" w:rsidR="00D73E14" w:rsidRPr="006D3A38" w:rsidRDefault="26AEA90A" w:rsidP="14CC2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F3.1</w:t>
      </w:r>
      <w:r w:rsidR="77C00316">
        <w:tab/>
      </w:r>
      <w:r w:rsidRPr="7AB09068">
        <w:rPr>
          <w:rFonts w:ascii="Times New Roman" w:eastAsia="Times New Roman" w:hAnsi="Times New Roman" w:cs="Times New Roman"/>
          <w:sz w:val="20"/>
          <w:szCs w:val="20"/>
        </w:rPr>
        <w:t xml:space="preserve">The Bidder whose Bid has been accepted will be notified of the award by the </w:t>
      </w:r>
      <w:r w:rsidR="5DBD6DC7"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prior to expiration of the Bid validity period by </w:t>
      </w:r>
      <w:r w:rsidR="17350DBF" w:rsidRPr="7AB09068">
        <w:rPr>
          <w:rFonts w:ascii="Times New Roman" w:eastAsia="Times New Roman" w:hAnsi="Times New Roman" w:cs="Times New Roman"/>
          <w:sz w:val="20"/>
          <w:szCs w:val="20"/>
        </w:rPr>
        <w:t xml:space="preserve">email </w:t>
      </w:r>
      <w:r w:rsidRPr="7AB09068">
        <w:rPr>
          <w:rFonts w:ascii="Times New Roman" w:eastAsia="Times New Roman" w:hAnsi="Times New Roman" w:cs="Times New Roman"/>
          <w:sz w:val="20"/>
          <w:szCs w:val="20"/>
        </w:rPr>
        <w:t xml:space="preserve">confirmed by registered letter. This letter (hereinafter and in the </w:t>
      </w:r>
      <w:r w:rsidRPr="7AB09068">
        <w:rPr>
          <w:rFonts w:ascii="Times New Roman" w:eastAsia="Times New Roman" w:hAnsi="Times New Roman" w:cs="Times New Roman"/>
          <w:i/>
          <w:iCs/>
          <w:sz w:val="20"/>
          <w:szCs w:val="20"/>
        </w:rPr>
        <w:t>Conditions of Contract</w:t>
      </w:r>
      <w:r w:rsidRPr="7AB09068">
        <w:rPr>
          <w:rFonts w:ascii="Times New Roman" w:eastAsia="Times New Roman" w:hAnsi="Times New Roman" w:cs="Times New Roman"/>
          <w:sz w:val="20"/>
          <w:szCs w:val="20"/>
        </w:rPr>
        <w:t xml:space="preserve"> called the “Letter of Acceptance”) will state the sum that the </w:t>
      </w:r>
      <w:r w:rsidR="7E5E199A"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pay the Contractor in consideration of the execution, completion, and maintenance of the Works by the Contractor as prescribed by the Contract (hereinafter and in the Contract called the “Contract Price”).</w:t>
      </w:r>
    </w:p>
    <w:p w14:paraId="5E6249F5"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9F6" w14:textId="77777777" w:rsidR="00D73E14" w:rsidRPr="006D3A38"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F3.2</w:t>
      </w:r>
      <w:r w:rsidRPr="006D3A38">
        <w:rPr>
          <w:rFonts w:ascii="Times New Roman" w:eastAsia="Times New Roman" w:hAnsi="Times New Roman" w:cs="Times New Roman"/>
          <w:sz w:val="20"/>
          <w:szCs w:val="20"/>
        </w:rPr>
        <w:tab/>
        <w:t>The notification of award will constitute the formation of the Contract, subject to the Bidder furnishing the Performance Security in accordance with Clause F4 and signing   the Agreement in accordance with sub-clause F3.3.</w:t>
      </w:r>
    </w:p>
    <w:p w14:paraId="5E6249F7" w14:textId="77777777" w:rsidR="00D73E14" w:rsidRPr="00760E2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0"/>
          <w:szCs w:val="20"/>
        </w:rPr>
      </w:pPr>
    </w:p>
    <w:p w14:paraId="5E6249F8" w14:textId="5235A2B2" w:rsidR="00D73E14" w:rsidRPr="00A00112"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F3.3</w:t>
      </w:r>
      <w:r w:rsidR="00D73E14">
        <w:tab/>
      </w:r>
      <w:r w:rsidRPr="7AB09068">
        <w:rPr>
          <w:rFonts w:ascii="Times New Roman" w:eastAsia="Times New Roman" w:hAnsi="Times New Roman" w:cs="Times New Roman"/>
          <w:sz w:val="20"/>
          <w:szCs w:val="20"/>
        </w:rPr>
        <w:t xml:space="preserve">The Agreement will incorporate all agreements between the </w:t>
      </w:r>
      <w:r w:rsidR="152D7090"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and the   successful Bidder. It will be signed by the </w:t>
      </w:r>
      <w:r w:rsidR="30352366"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 xml:space="preserve">and sent to the successful Bidder, within 27 days following the notification of award along with the Letter of Acceptance. Within 27 days of receipt, the successful Bidder will sign the Agreement and deliver it to the </w:t>
      </w:r>
      <w:r w:rsidR="2E2C7B53" w:rsidRPr="7AB09068">
        <w:rPr>
          <w:rFonts w:ascii="Times New Roman" w:eastAsia="Times New Roman" w:hAnsi="Times New Roman" w:cs="Times New Roman"/>
          <w:sz w:val="20"/>
          <w:szCs w:val="20"/>
        </w:rPr>
        <w:t>Grenada Ports Authority</w:t>
      </w:r>
      <w:r w:rsidRPr="7AB09068">
        <w:rPr>
          <w:rFonts w:ascii="Times New Roman" w:eastAsia="Times New Roman" w:hAnsi="Times New Roman" w:cs="Times New Roman"/>
          <w:sz w:val="20"/>
          <w:szCs w:val="20"/>
        </w:rPr>
        <w:t>.</w:t>
      </w:r>
    </w:p>
    <w:p w14:paraId="5E6249F9" w14:textId="77777777" w:rsidR="00D73E14" w:rsidRPr="00A00112"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9FA" w14:textId="63E1DD9E" w:rsidR="00D73E14" w:rsidRPr="00A00112"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7AB09068">
        <w:rPr>
          <w:rFonts w:ascii="Times New Roman" w:eastAsia="Times New Roman" w:hAnsi="Times New Roman" w:cs="Times New Roman"/>
          <w:sz w:val="20"/>
          <w:szCs w:val="20"/>
        </w:rPr>
        <w:t>F3.4</w:t>
      </w:r>
      <w:r w:rsidR="00D73E14">
        <w:tab/>
      </w:r>
      <w:r w:rsidRPr="7AB09068">
        <w:rPr>
          <w:rFonts w:ascii="Times New Roman" w:eastAsia="Times New Roman" w:hAnsi="Times New Roman" w:cs="Times New Roman"/>
          <w:sz w:val="20"/>
          <w:szCs w:val="20"/>
        </w:rPr>
        <w:t xml:space="preserve">Upon the furnishing by the successful Bidder, the </w:t>
      </w:r>
      <w:r w:rsidR="2E6DA7EC" w:rsidRPr="7AB09068">
        <w:rPr>
          <w:rFonts w:ascii="Times New Roman" w:eastAsia="Times New Roman" w:hAnsi="Times New Roman" w:cs="Times New Roman"/>
          <w:sz w:val="20"/>
          <w:szCs w:val="20"/>
        </w:rPr>
        <w:t xml:space="preserve">Grenada Ports Authority </w:t>
      </w:r>
      <w:r w:rsidRPr="7AB09068">
        <w:rPr>
          <w:rFonts w:ascii="Times New Roman" w:eastAsia="Times New Roman" w:hAnsi="Times New Roman" w:cs="Times New Roman"/>
          <w:sz w:val="20"/>
          <w:szCs w:val="20"/>
        </w:rPr>
        <w:t>will promptly notify the other bidders that their bids have been unsuccessful.</w:t>
      </w:r>
    </w:p>
    <w:p w14:paraId="5E6249FB"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FF0000"/>
          <w:sz w:val="20"/>
          <w:szCs w:val="20"/>
        </w:rPr>
      </w:pPr>
    </w:p>
    <w:p w14:paraId="5E6249FF" w14:textId="26E21A64" w:rsidR="00E83D73" w:rsidRPr="00D73E14" w:rsidRDefault="00E83D73" w:rsidP="00D73E14">
      <w:pPr>
        <w:spacing w:after="0" w:line="240" w:lineRule="auto"/>
        <w:rPr>
          <w:rFonts w:ascii="Times New Roman" w:eastAsia="Times New Roman" w:hAnsi="Times New Roman" w:cs="Times New Roman"/>
          <w:color w:val="FF0000"/>
          <w:sz w:val="20"/>
          <w:szCs w:val="20"/>
        </w:rPr>
      </w:pPr>
    </w:p>
    <w:p w14:paraId="46A2926A" w14:textId="074C9635" w:rsidR="7AB09068" w:rsidRDefault="7AB09068" w:rsidP="7AB09068">
      <w:pPr>
        <w:spacing w:after="0" w:line="240" w:lineRule="auto"/>
        <w:rPr>
          <w:rFonts w:ascii="Times New Roman" w:eastAsia="Times New Roman" w:hAnsi="Times New Roman" w:cs="Times New Roman"/>
          <w:color w:val="FF0000"/>
          <w:sz w:val="20"/>
          <w:szCs w:val="20"/>
        </w:rPr>
      </w:pPr>
    </w:p>
    <w:p w14:paraId="6AC22435" w14:textId="53A4FA7E" w:rsidR="7AB09068" w:rsidRDefault="7AB09068" w:rsidP="7AB09068">
      <w:pPr>
        <w:spacing w:after="0" w:line="240" w:lineRule="auto"/>
        <w:rPr>
          <w:rFonts w:ascii="Times New Roman" w:eastAsia="Times New Roman" w:hAnsi="Times New Roman" w:cs="Times New Roman"/>
          <w:color w:val="FF0000"/>
          <w:sz w:val="20"/>
          <w:szCs w:val="20"/>
        </w:rPr>
      </w:pPr>
    </w:p>
    <w:p w14:paraId="52BEE7E9" w14:textId="44E05366" w:rsidR="7AB09068" w:rsidRDefault="7AB09068" w:rsidP="7AB09068">
      <w:pPr>
        <w:spacing w:after="0" w:line="240" w:lineRule="auto"/>
        <w:rPr>
          <w:rFonts w:ascii="Times New Roman" w:eastAsia="Times New Roman" w:hAnsi="Times New Roman" w:cs="Times New Roman"/>
          <w:color w:val="FF0000"/>
          <w:sz w:val="20"/>
          <w:szCs w:val="20"/>
        </w:rPr>
      </w:pPr>
    </w:p>
    <w:p w14:paraId="10AF0BD4" w14:textId="100C3357" w:rsidR="7AB09068" w:rsidRDefault="7AB09068" w:rsidP="7AB09068">
      <w:pPr>
        <w:spacing w:after="0" w:line="240" w:lineRule="auto"/>
        <w:rPr>
          <w:rFonts w:ascii="Times New Roman" w:eastAsia="Times New Roman" w:hAnsi="Times New Roman" w:cs="Times New Roman"/>
          <w:color w:val="FF0000"/>
          <w:sz w:val="20"/>
          <w:szCs w:val="20"/>
        </w:rPr>
      </w:pPr>
    </w:p>
    <w:p w14:paraId="454A11E0" w14:textId="4C9582EB" w:rsidR="7AB09068" w:rsidRDefault="7AB09068" w:rsidP="7AB09068">
      <w:pPr>
        <w:spacing w:after="0" w:line="240" w:lineRule="auto"/>
        <w:rPr>
          <w:rFonts w:ascii="Times New Roman" w:eastAsia="Times New Roman" w:hAnsi="Times New Roman" w:cs="Times New Roman"/>
          <w:color w:val="FF0000"/>
          <w:sz w:val="20"/>
          <w:szCs w:val="20"/>
        </w:rPr>
      </w:pPr>
    </w:p>
    <w:p w14:paraId="70622D34" w14:textId="2533D841" w:rsidR="7AB09068" w:rsidRDefault="7AB09068" w:rsidP="7AB09068">
      <w:pPr>
        <w:spacing w:after="0" w:line="240" w:lineRule="auto"/>
        <w:rPr>
          <w:rFonts w:ascii="Times New Roman" w:eastAsia="Times New Roman" w:hAnsi="Times New Roman" w:cs="Times New Roman"/>
          <w:color w:val="FF0000"/>
          <w:sz w:val="20"/>
          <w:szCs w:val="20"/>
        </w:rPr>
      </w:pPr>
    </w:p>
    <w:p w14:paraId="07976EB5" w14:textId="3E9C448A" w:rsidR="7AB09068" w:rsidRDefault="7AB09068" w:rsidP="7AB09068">
      <w:pPr>
        <w:spacing w:after="0" w:line="240" w:lineRule="auto"/>
        <w:rPr>
          <w:rFonts w:ascii="Times New Roman" w:eastAsia="Times New Roman" w:hAnsi="Times New Roman" w:cs="Times New Roman"/>
          <w:color w:val="FF0000"/>
          <w:sz w:val="20"/>
          <w:szCs w:val="20"/>
        </w:rPr>
      </w:pPr>
    </w:p>
    <w:p w14:paraId="55C49A68" w14:textId="77777777" w:rsidR="00C211BA" w:rsidRDefault="00C211BA" w:rsidP="7AB09068">
      <w:pPr>
        <w:spacing w:after="0" w:line="240" w:lineRule="auto"/>
        <w:rPr>
          <w:rFonts w:ascii="Times New Roman" w:eastAsia="Times New Roman" w:hAnsi="Times New Roman" w:cs="Times New Roman"/>
          <w:color w:val="FF0000"/>
          <w:sz w:val="20"/>
          <w:szCs w:val="20"/>
        </w:rPr>
      </w:pPr>
    </w:p>
    <w:p w14:paraId="726458A0" w14:textId="77777777" w:rsidR="00C211BA" w:rsidRDefault="00C211BA" w:rsidP="7AB09068">
      <w:pPr>
        <w:spacing w:after="0" w:line="240" w:lineRule="auto"/>
        <w:rPr>
          <w:rFonts w:ascii="Times New Roman" w:eastAsia="Times New Roman" w:hAnsi="Times New Roman" w:cs="Times New Roman"/>
          <w:color w:val="FF0000"/>
          <w:sz w:val="20"/>
          <w:szCs w:val="20"/>
        </w:rPr>
      </w:pPr>
    </w:p>
    <w:p w14:paraId="0EA8F1F5" w14:textId="77777777" w:rsidR="00C211BA" w:rsidRDefault="00C211BA" w:rsidP="7AB09068">
      <w:pPr>
        <w:spacing w:after="0" w:line="240" w:lineRule="auto"/>
        <w:rPr>
          <w:rFonts w:ascii="Times New Roman" w:eastAsia="Times New Roman" w:hAnsi="Times New Roman" w:cs="Times New Roman"/>
          <w:color w:val="FF0000"/>
          <w:sz w:val="20"/>
          <w:szCs w:val="20"/>
        </w:rPr>
      </w:pPr>
    </w:p>
    <w:p w14:paraId="0256F2FD" w14:textId="77777777" w:rsidR="00C211BA" w:rsidRDefault="00C211BA" w:rsidP="7AB09068">
      <w:pPr>
        <w:spacing w:after="0" w:line="240" w:lineRule="auto"/>
        <w:rPr>
          <w:rFonts w:ascii="Times New Roman" w:eastAsia="Times New Roman" w:hAnsi="Times New Roman" w:cs="Times New Roman"/>
          <w:color w:val="FF0000"/>
          <w:sz w:val="20"/>
          <w:szCs w:val="20"/>
        </w:rPr>
      </w:pPr>
    </w:p>
    <w:p w14:paraId="5E624A00" w14:textId="77777777" w:rsidR="00D73E14" w:rsidRPr="006D3A38" w:rsidRDefault="00D73E14" w:rsidP="00903454">
      <w:pPr>
        <w:spacing w:after="0" w:line="240" w:lineRule="auto"/>
        <w:rPr>
          <w:rFonts w:ascii="Times New Roman" w:eastAsia="Times New Roman" w:hAnsi="Times New Roman" w:cs="Times New Roman"/>
          <w:b/>
          <w:sz w:val="20"/>
          <w:szCs w:val="24"/>
        </w:rPr>
      </w:pPr>
      <w:r w:rsidRPr="006D3A38">
        <w:rPr>
          <w:rFonts w:ascii="Times New Roman" w:eastAsia="Times New Roman" w:hAnsi="Times New Roman" w:cs="Times New Roman"/>
          <w:b/>
          <w:sz w:val="20"/>
          <w:szCs w:val="24"/>
        </w:rPr>
        <w:t>G. BIDDING DATA</w:t>
      </w:r>
    </w:p>
    <w:p w14:paraId="5E624A01" w14:textId="77777777" w:rsidR="00D73E14" w:rsidRPr="006D3A38" w:rsidRDefault="00D73E14" w:rsidP="00D73E14">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center"/>
        <w:outlineLvl w:val="1"/>
        <w:rPr>
          <w:rFonts w:ascii="Times New Roman" w:eastAsia="Times New Roman" w:hAnsi="Times New Roman" w:cs="Times New Roman"/>
          <w:sz w:val="20"/>
          <w:szCs w:val="20"/>
        </w:rPr>
      </w:pPr>
    </w:p>
    <w:p w14:paraId="5E624A02" w14:textId="1A6A929C" w:rsidR="00D73E14" w:rsidRPr="006D3A38" w:rsidRDefault="79907CF9" w:rsidP="7AB09068">
      <w:pPr>
        <w:tabs>
          <w:tab w:val="center" w:pos="4680"/>
        </w:tabs>
        <w:autoSpaceDE w:val="0"/>
        <w:autoSpaceDN w:val="0"/>
        <w:adjustRightInd w:val="0"/>
        <w:spacing w:after="0" w:line="240" w:lineRule="auto"/>
        <w:rPr>
          <w:rFonts w:ascii="Times New Roman" w:eastAsia="Times New Roman" w:hAnsi="Times New Roman" w:cs="Times New Roman"/>
          <w:b/>
          <w:bCs/>
          <w:i/>
          <w:iCs/>
          <w:sz w:val="20"/>
          <w:szCs w:val="20"/>
          <w:lang w:val="en-029"/>
        </w:rPr>
      </w:pPr>
      <w:r w:rsidRPr="7AB09068">
        <w:rPr>
          <w:rFonts w:ascii="Times New Roman" w:eastAsia="Times New Roman" w:hAnsi="Times New Roman" w:cs="Times New Roman"/>
          <w:sz w:val="20"/>
          <w:szCs w:val="20"/>
        </w:rPr>
        <w:t>A1.1       The Project</w:t>
      </w:r>
      <w:r w:rsidR="6713D6D7" w:rsidRPr="7AB09068">
        <w:rPr>
          <w:rFonts w:ascii="Times New Roman" w:eastAsia="Times New Roman" w:hAnsi="Times New Roman" w:cs="Times New Roman"/>
          <w:sz w:val="20"/>
          <w:szCs w:val="20"/>
        </w:rPr>
        <w:t xml:space="preserve">: </w:t>
      </w:r>
      <w:r w:rsidRPr="7AB09068">
        <w:rPr>
          <w:rFonts w:ascii="Times New Roman" w:eastAsia="Times New Roman" w:hAnsi="Times New Roman" w:cs="Times New Roman"/>
          <w:sz w:val="20"/>
          <w:szCs w:val="20"/>
        </w:rPr>
        <w:t xml:space="preserve"> </w:t>
      </w:r>
      <w:r w:rsidR="6BD7010C" w:rsidRPr="7AB09068">
        <w:rPr>
          <w:rFonts w:ascii="Times New Roman" w:eastAsia="Times New Roman" w:hAnsi="Times New Roman" w:cs="Times New Roman"/>
          <w:b/>
          <w:bCs/>
        </w:rPr>
        <w:t xml:space="preserve">Remedial Works </w:t>
      </w:r>
      <w:r w:rsidR="542843A2" w:rsidRPr="7AB09068">
        <w:rPr>
          <w:rFonts w:ascii="Times New Roman" w:eastAsia="Times New Roman" w:hAnsi="Times New Roman" w:cs="Times New Roman"/>
          <w:b/>
          <w:bCs/>
        </w:rPr>
        <w:t>to</w:t>
      </w:r>
      <w:r w:rsidR="6BD7010C" w:rsidRPr="7AB09068">
        <w:rPr>
          <w:rFonts w:ascii="Times New Roman" w:eastAsia="Times New Roman" w:hAnsi="Times New Roman" w:cs="Times New Roman"/>
          <w:b/>
          <w:bCs/>
        </w:rPr>
        <w:t xml:space="preserve"> Tyrell Bay Port Passenger Terminal, Carriacou</w:t>
      </w:r>
    </w:p>
    <w:p w14:paraId="5E624A03" w14:textId="77777777" w:rsidR="00D73E14" w:rsidRPr="00760E24" w:rsidRDefault="00D73E14" w:rsidP="00D73E14">
      <w:pPr>
        <w:tabs>
          <w:tab w:val="center" w:pos="4680"/>
        </w:tabs>
        <w:autoSpaceDE w:val="0"/>
        <w:autoSpaceDN w:val="0"/>
        <w:adjustRightInd w:val="0"/>
        <w:spacing w:after="0" w:line="240" w:lineRule="auto"/>
        <w:rPr>
          <w:rFonts w:ascii="Times New Roman" w:eastAsia="Times New Roman" w:hAnsi="Times New Roman" w:cs="Times New Roman"/>
          <w:b/>
          <w:i/>
          <w:sz w:val="14"/>
          <w:szCs w:val="20"/>
        </w:rPr>
      </w:pPr>
    </w:p>
    <w:p w14:paraId="5E624A04" w14:textId="77777777" w:rsidR="00D73E14" w:rsidRPr="006D3A38" w:rsidRDefault="006D3A38"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A1.2</w:t>
      </w:r>
      <w:r w:rsidR="00D73E14" w:rsidRPr="006D3A38">
        <w:rPr>
          <w:rFonts w:ascii="Times New Roman" w:eastAsia="Times New Roman" w:hAnsi="Times New Roman" w:cs="Times New Roman"/>
          <w:sz w:val="20"/>
          <w:szCs w:val="20"/>
        </w:rPr>
        <w:tab/>
        <w:t>Qualification and Experience of key site personnel are:</w:t>
      </w:r>
    </w:p>
    <w:p w14:paraId="5E624A05" w14:textId="77777777" w:rsidR="00D73E14" w:rsidRPr="006D3A38"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8"/>
          <w:szCs w:val="20"/>
        </w:rPr>
      </w:pPr>
    </w:p>
    <w:p w14:paraId="5E624A06" w14:textId="0C6D8784" w:rsidR="00D73E14" w:rsidRPr="006D3A38" w:rsidRDefault="00D73E14"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bCs/>
          <w:sz w:val="20"/>
          <w:szCs w:val="20"/>
        </w:rPr>
      </w:pPr>
      <w:r w:rsidRPr="006D3A38">
        <w:rPr>
          <w:rFonts w:ascii="Times New Roman" w:eastAsia="Times New Roman" w:hAnsi="Times New Roman" w:cs="Times New Roman"/>
          <w:sz w:val="20"/>
          <w:szCs w:val="20"/>
        </w:rPr>
        <w:tab/>
      </w:r>
      <w:r w:rsidR="79907CF9" w:rsidRPr="006D3A38">
        <w:rPr>
          <w:rFonts w:ascii="Times New Roman" w:eastAsia="Times New Roman" w:hAnsi="Times New Roman" w:cs="Times New Roman"/>
          <w:b/>
          <w:bCs/>
          <w:sz w:val="20"/>
          <w:szCs w:val="20"/>
        </w:rPr>
        <w:t>No.</w:t>
      </w:r>
      <w:r>
        <w:tab/>
      </w:r>
      <w:r w:rsidR="79907CF9" w:rsidRPr="006D3A38">
        <w:rPr>
          <w:rFonts w:ascii="Times New Roman" w:eastAsia="Times New Roman" w:hAnsi="Times New Roman" w:cs="Times New Roman"/>
          <w:b/>
          <w:bCs/>
          <w:sz w:val="20"/>
          <w:szCs w:val="20"/>
        </w:rPr>
        <w:t>Personnel</w:t>
      </w:r>
      <w:r w:rsidRPr="006D3A38">
        <w:rPr>
          <w:rFonts w:ascii="Times New Roman" w:eastAsia="Times New Roman" w:hAnsi="Times New Roman" w:cs="Times New Roman"/>
          <w:b/>
          <w:bCs/>
          <w:sz w:val="20"/>
          <w:szCs w:val="20"/>
        </w:rPr>
        <w:tab/>
      </w:r>
      <w:r w:rsidRPr="006D3A38">
        <w:rPr>
          <w:rFonts w:ascii="Times New Roman" w:eastAsia="Times New Roman" w:hAnsi="Times New Roman" w:cs="Times New Roman"/>
          <w:b/>
          <w:bCs/>
          <w:sz w:val="20"/>
          <w:szCs w:val="20"/>
        </w:rPr>
        <w:tab/>
      </w:r>
      <w:r w:rsidRPr="006D3A38">
        <w:rPr>
          <w:rFonts w:ascii="Times New Roman" w:eastAsia="Times New Roman" w:hAnsi="Times New Roman" w:cs="Times New Roman"/>
          <w:b/>
          <w:bCs/>
          <w:sz w:val="20"/>
          <w:szCs w:val="20"/>
        </w:rPr>
        <w:tab/>
      </w:r>
      <w:r w:rsidRPr="006D3A38">
        <w:rPr>
          <w:rFonts w:ascii="Times New Roman" w:eastAsia="Times New Roman" w:hAnsi="Times New Roman" w:cs="Times New Roman"/>
          <w:b/>
          <w:bCs/>
          <w:sz w:val="20"/>
          <w:szCs w:val="20"/>
        </w:rPr>
        <w:tab/>
      </w:r>
      <w:r w:rsidR="79907CF9" w:rsidRPr="006D3A38">
        <w:rPr>
          <w:rFonts w:ascii="Times New Roman" w:eastAsia="Times New Roman" w:hAnsi="Times New Roman" w:cs="Times New Roman"/>
          <w:b/>
          <w:bCs/>
          <w:sz w:val="20"/>
          <w:szCs w:val="20"/>
        </w:rPr>
        <w:t>Experience</w:t>
      </w:r>
    </w:p>
    <w:p w14:paraId="5E624A07"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6D3A38">
        <w:rPr>
          <w:rFonts w:ascii="Times New Roman" w:eastAsia="Times New Roman" w:hAnsi="Times New Roman" w:cs="Times New Roman"/>
          <w:sz w:val="20"/>
          <w:szCs w:val="20"/>
        </w:rPr>
        <w:tab/>
        <w:t>1</w:t>
      </w:r>
      <w:r w:rsidRPr="006D3A38">
        <w:rPr>
          <w:rFonts w:ascii="Times New Roman" w:eastAsia="Times New Roman" w:hAnsi="Times New Roman" w:cs="Times New Roman"/>
          <w:sz w:val="20"/>
          <w:szCs w:val="20"/>
        </w:rPr>
        <w:tab/>
      </w:r>
      <w:r w:rsidRPr="00760E24">
        <w:rPr>
          <w:rFonts w:ascii="Times New Roman" w:eastAsia="Times New Roman" w:hAnsi="Times New Roman" w:cs="Times New Roman"/>
          <w:sz w:val="20"/>
          <w:szCs w:val="20"/>
        </w:rPr>
        <w:t>Site Foreman</w:t>
      </w:r>
      <w:r w:rsidRPr="00760E24">
        <w:rPr>
          <w:rFonts w:ascii="Times New Roman" w:eastAsia="Times New Roman" w:hAnsi="Times New Roman" w:cs="Times New Roman"/>
          <w:sz w:val="20"/>
          <w:szCs w:val="20"/>
        </w:rPr>
        <w:tab/>
      </w:r>
      <w:r w:rsidRPr="00760E24">
        <w:rPr>
          <w:rFonts w:ascii="Times New Roman" w:eastAsia="Times New Roman" w:hAnsi="Times New Roman" w:cs="Times New Roman"/>
          <w:sz w:val="20"/>
          <w:szCs w:val="20"/>
        </w:rPr>
        <w:tab/>
      </w:r>
      <w:r w:rsidRPr="00760E24">
        <w:rPr>
          <w:rFonts w:ascii="Times New Roman" w:eastAsia="Times New Roman" w:hAnsi="Times New Roman" w:cs="Times New Roman"/>
          <w:sz w:val="20"/>
          <w:szCs w:val="20"/>
        </w:rPr>
        <w:tab/>
      </w:r>
      <w:r w:rsidRPr="00760E24">
        <w:rPr>
          <w:rFonts w:ascii="Times New Roman" w:eastAsia="Times New Roman" w:hAnsi="Times New Roman" w:cs="Times New Roman"/>
          <w:sz w:val="20"/>
          <w:szCs w:val="20"/>
        </w:rPr>
        <w:tab/>
        <w:t xml:space="preserve">     10 yrs</w:t>
      </w:r>
    </w:p>
    <w:p w14:paraId="5E624A08"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0"/>
          <w:szCs w:val="20"/>
          <w:u w:val="single"/>
        </w:rPr>
      </w:pPr>
      <w:r w:rsidRPr="00760E24">
        <w:rPr>
          <w:rFonts w:ascii="Times New Roman" w:eastAsia="Times New Roman" w:hAnsi="Times New Roman" w:cs="Times New Roman"/>
          <w:sz w:val="20"/>
          <w:szCs w:val="20"/>
          <w:u w:val="single"/>
        </w:rPr>
        <w:t xml:space="preserve">                                      </w:t>
      </w:r>
    </w:p>
    <w:p w14:paraId="5E624A09" w14:textId="77777777" w:rsidR="00D73E14" w:rsidRPr="00760E24" w:rsidRDefault="00760E2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w:t>
      </w:r>
      <w:r w:rsidR="00D73E14" w:rsidRPr="00760E2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r w:rsidR="00D73E14" w:rsidRPr="00760E24">
        <w:rPr>
          <w:rFonts w:ascii="Times New Roman" w:eastAsia="Times New Roman" w:hAnsi="Times New Roman" w:cs="Times New Roman"/>
          <w:sz w:val="20"/>
          <w:szCs w:val="20"/>
        </w:rPr>
        <w:tab/>
        <w:t>The minimum required annual volume of construction work for the successful Bidder in any of the last three years shall be</w:t>
      </w:r>
      <w:r w:rsidR="00D73E14" w:rsidRPr="00760E24">
        <w:rPr>
          <w:rFonts w:ascii="Times New Roman" w:eastAsia="Times New Roman" w:hAnsi="Times New Roman" w:cs="Times New Roman"/>
          <w:b/>
          <w:bCs/>
          <w:i/>
          <w:iCs/>
          <w:sz w:val="20"/>
          <w:szCs w:val="20"/>
          <w:u w:val="single"/>
        </w:rPr>
        <w:t xml:space="preserve"> Three Hundred Thousand Dollars</w:t>
      </w:r>
      <w:r w:rsidR="00D73E14" w:rsidRPr="00760E24">
        <w:rPr>
          <w:rFonts w:ascii="Times New Roman" w:eastAsia="Times New Roman" w:hAnsi="Times New Roman" w:cs="Times New Roman"/>
          <w:b/>
          <w:i/>
          <w:sz w:val="20"/>
          <w:szCs w:val="20"/>
          <w:u w:val="single"/>
        </w:rPr>
        <w:t>. (EC$ 300,000)</w:t>
      </w:r>
    </w:p>
    <w:p w14:paraId="5E624A0A"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u w:val="single"/>
        </w:rPr>
      </w:pPr>
    </w:p>
    <w:p w14:paraId="5E624A0B"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sz w:val="20"/>
          <w:szCs w:val="20"/>
        </w:rPr>
      </w:pPr>
      <w:r w:rsidRPr="00760E24">
        <w:rPr>
          <w:rFonts w:ascii="Times New Roman" w:eastAsia="Times New Roman" w:hAnsi="Times New Roman" w:cs="Times New Roman"/>
          <w:sz w:val="20"/>
          <w:szCs w:val="20"/>
        </w:rPr>
        <w:t>B1.4</w:t>
      </w:r>
      <w:r w:rsidRPr="00760E24">
        <w:rPr>
          <w:rFonts w:ascii="Times New Roman" w:eastAsia="Times New Roman" w:hAnsi="Times New Roman" w:cs="Times New Roman"/>
          <w:sz w:val="20"/>
          <w:szCs w:val="20"/>
        </w:rPr>
        <w:tab/>
        <w:t xml:space="preserve">The number of copies of the Bid to be completed and returned shall be </w:t>
      </w:r>
      <w:r w:rsidRPr="00760E24">
        <w:rPr>
          <w:rFonts w:ascii="Times New Roman" w:eastAsia="Times New Roman" w:hAnsi="Times New Roman" w:cs="Times New Roman"/>
          <w:b/>
          <w:i/>
          <w:sz w:val="20"/>
          <w:szCs w:val="20"/>
          <w:u w:val="single"/>
        </w:rPr>
        <w:t>one (1)</w:t>
      </w:r>
      <w:r w:rsidRPr="00760E24">
        <w:rPr>
          <w:rFonts w:ascii="Times New Roman" w:eastAsia="Times New Roman" w:hAnsi="Times New Roman" w:cs="Times New Roman"/>
          <w:b/>
          <w:i/>
          <w:sz w:val="20"/>
          <w:szCs w:val="20"/>
        </w:rPr>
        <w:t xml:space="preserve"> as per Sub-Clause C8.1</w:t>
      </w:r>
    </w:p>
    <w:p w14:paraId="5E624A0C"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0"/>
          <w:szCs w:val="20"/>
        </w:rPr>
      </w:pPr>
    </w:p>
    <w:p w14:paraId="5E624A0D" w14:textId="70E4FF51" w:rsidR="00D73E14" w:rsidRPr="00760E24" w:rsidRDefault="4D61A413" w:rsidP="35412E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bCs/>
          <w:i/>
          <w:iCs/>
          <w:sz w:val="20"/>
          <w:szCs w:val="20"/>
        </w:rPr>
      </w:pPr>
      <w:r w:rsidRPr="35412E4B">
        <w:rPr>
          <w:rFonts w:ascii="Times New Roman" w:eastAsia="Times New Roman" w:hAnsi="Times New Roman" w:cs="Times New Roman"/>
          <w:sz w:val="20"/>
          <w:szCs w:val="20"/>
        </w:rPr>
        <w:t>C</w:t>
      </w:r>
      <w:r w:rsidR="5897D342" w:rsidRPr="35412E4B">
        <w:rPr>
          <w:rFonts w:ascii="Times New Roman" w:eastAsia="Times New Roman" w:hAnsi="Times New Roman" w:cs="Times New Roman"/>
          <w:sz w:val="20"/>
          <w:szCs w:val="20"/>
        </w:rPr>
        <w:t>1.</w:t>
      </w:r>
      <w:r w:rsidRPr="35412E4B">
        <w:rPr>
          <w:rFonts w:ascii="Times New Roman" w:eastAsia="Times New Roman" w:hAnsi="Times New Roman" w:cs="Times New Roman"/>
          <w:sz w:val="20"/>
          <w:szCs w:val="20"/>
        </w:rPr>
        <w:t>5</w:t>
      </w:r>
      <w:r w:rsidR="77C00316">
        <w:tab/>
      </w:r>
      <w:r w:rsidRPr="35412E4B">
        <w:rPr>
          <w:rFonts w:ascii="Times New Roman" w:eastAsia="Times New Roman" w:hAnsi="Times New Roman" w:cs="Times New Roman"/>
          <w:sz w:val="20"/>
          <w:szCs w:val="20"/>
        </w:rPr>
        <w:t xml:space="preserve">The period of Bid validity shall be </w:t>
      </w:r>
      <w:r w:rsidR="3F1A19B9" w:rsidRPr="35412E4B">
        <w:rPr>
          <w:rFonts w:ascii="Times New Roman" w:eastAsia="Times New Roman" w:hAnsi="Times New Roman" w:cs="Times New Roman"/>
          <w:sz w:val="20"/>
          <w:szCs w:val="20"/>
        </w:rPr>
        <w:t>120</w:t>
      </w:r>
      <w:r w:rsidRPr="35412E4B">
        <w:rPr>
          <w:rFonts w:ascii="Times New Roman" w:eastAsia="Times New Roman" w:hAnsi="Times New Roman" w:cs="Times New Roman"/>
          <w:sz w:val="20"/>
          <w:szCs w:val="20"/>
        </w:rPr>
        <w:t xml:space="preserve"> days</w:t>
      </w:r>
      <w:r w:rsidRPr="35412E4B">
        <w:rPr>
          <w:rFonts w:ascii="Times New Roman" w:eastAsia="Times New Roman" w:hAnsi="Times New Roman" w:cs="Times New Roman"/>
          <w:b/>
          <w:bCs/>
          <w:i/>
          <w:iCs/>
          <w:sz w:val="20"/>
          <w:szCs w:val="20"/>
        </w:rPr>
        <w:t xml:space="preserve"> after the deadline for Bid submission specified in the </w:t>
      </w:r>
    </w:p>
    <w:p w14:paraId="5E624A0E"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20"/>
          <w:szCs w:val="20"/>
        </w:rPr>
      </w:pPr>
      <w:r w:rsidRPr="00760E24">
        <w:rPr>
          <w:rFonts w:ascii="Times New Roman" w:eastAsia="Times New Roman" w:hAnsi="Times New Roman" w:cs="Times New Roman"/>
          <w:b/>
          <w:i/>
          <w:sz w:val="20"/>
          <w:szCs w:val="20"/>
        </w:rPr>
        <w:tab/>
        <w:t>Bidding Data.</w:t>
      </w:r>
    </w:p>
    <w:p w14:paraId="5E624A0F" w14:textId="77777777" w:rsidR="00D73E14" w:rsidRPr="00760E2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0CC39F52" w14:textId="59471398" w:rsidR="00D73E14" w:rsidRPr="00760E24" w:rsidRDefault="79907CF9"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bCs/>
          <w:sz w:val="20"/>
          <w:szCs w:val="20"/>
          <w:lang w:val="en-029"/>
        </w:rPr>
      </w:pPr>
      <w:r w:rsidRPr="7AB09068">
        <w:rPr>
          <w:rFonts w:ascii="Times New Roman" w:eastAsia="Times New Roman" w:hAnsi="Times New Roman" w:cs="Times New Roman"/>
          <w:sz w:val="20"/>
          <w:szCs w:val="20"/>
        </w:rPr>
        <w:t>D1.1.1</w:t>
      </w:r>
      <w:r w:rsidR="00D73E14">
        <w:tab/>
      </w:r>
      <w:r w:rsidRPr="7AB09068">
        <w:rPr>
          <w:rFonts w:ascii="Times New Roman" w:eastAsia="Times New Roman" w:hAnsi="Times New Roman" w:cs="Times New Roman"/>
          <w:sz w:val="20"/>
          <w:szCs w:val="20"/>
        </w:rPr>
        <w:t xml:space="preserve">The </w:t>
      </w:r>
      <w:r w:rsidR="21E1BE61" w:rsidRPr="7AB09068">
        <w:rPr>
          <w:rFonts w:ascii="Times New Roman" w:eastAsia="Times New Roman" w:hAnsi="Times New Roman" w:cs="Times New Roman"/>
          <w:sz w:val="20"/>
          <w:szCs w:val="20"/>
        </w:rPr>
        <w:t>link</w:t>
      </w:r>
      <w:r w:rsidRPr="7AB09068">
        <w:rPr>
          <w:rFonts w:ascii="Times New Roman" w:eastAsia="Times New Roman" w:hAnsi="Times New Roman" w:cs="Times New Roman"/>
          <w:sz w:val="20"/>
          <w:szCs w:val="20"/>
        </w:rPr>
        <w:t xml:space="preserve"> for the purpose of Bid submission is:</w:t>
      </w:r>
      <w:r w:rsidRPr="7AB09068">
        <w:rPr>
          <w:rFonts w:ascii="Times New Roman" w:eastAsia="Times New Roman" w:hAnsi="Times New Roman" w:cs="Times New Roman"/>
          <w:b/>
          <w:bCs/>
          <w:sz w:val="20"/>
          <w:szCs w:val="20"/>
          <w:lang w:val="en-029"/>
        </w:rPr>
        <w:t xml:space="preserve"> </w:t>
      </w:r>
      <w:hyperlink r:id="rId13">
        <w:r w:rsidR="584B01F5" w:rsidRPr="7AB09068">
          <w:rPr>
            <w:rStyle w:val="Hyperlink"/>
            <w:rFonts w:ascii="Times New Roman" w:eastAsia="Times New Roman" w:hAnsi="Times New Roman" w:cs="Times New Roman"/>
            <w:b/>
            <w:bCs/>
            <w:sz w:val="20"/>
            <w:szCs w:val="20"/>
            <w:lang w:val="en-029"/>
          </w:rPr>
          <w:t>https://in-tendhost.co.uk/GND/aspx/Home</w:t>
        </w:r>
      </w:hyperlink>
      <w:r w:rsidR="584B01F5" w:rsidRPr="7AB09068">
        <w:rPr>
          <w:rFonts w:ascii="Times New Roman" w:eastAsia="Times New Roman" w:hAnsi="Times New Roman" w:cs="Times New Roman"/>
          <w:b/>
          <w:bCs/>
          <w:sz w:val="20"/>
          <w:szCs w:val="20"/>
          <w:lang w:val="en-029"/>
        </w:rPr>
        <w:t xml:space="preserve"> </w:t>
      </w:r>
      <w:r w:rsidR="00D73E14">
        <w:tab/>
      </w:r>
    </w:p>
    <w:p w14:paraId="5E624A15" w14:textId="77777777" w:rsid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A16" w14:textId="77777777" w:rsidR="00760E24" w:rsidRPr="00760E24" w:rsidRDefault="00760E2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z w:val="12"/>
          <w:szCs w:val="20"/>
        </w:rPr>
      </w:pPr>
    </w:p>
    <w:p w14:paraId="5E624A17" w14:textId="02F95106" w:rsidR="00D73E14" w:rsidRPr="00D73E14" w:rsidRDefault="019320E8" w:rsidP="1FD68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FF0000"/>
          <w:sz w:val="20"/>
          <w:szCs w:val="20"/>
        </w:rPr>
      </w:pPr>
      <w:r w:rsidRPr="7AB09068">
        <w:rPr>
          <w:rFonts w:ascii="Times New Roman" w:eastAsia="Times New Roman" w:hAnsi="Times New Roman" w:cs="Times New Roman"/>
          <w:sz w:val="20"/>
          <w:szCs w:val="20"/>
        </w:rPr>
        <w:t xml:space="preserve">D2.1     The deadline for submission of bids shall be </w:t>
      </w:r>
      <w:r w:rsidR="7EE221CD" w:rsidRPr="7AB09068">
        <w:rPr>
          <w:rFonts w:ascii="Times New Roman" w:eastAsia="Times New Roman" w:hAnsi="Times New Roman" w:cs="Times New Roman"/>
          <w:b/>
          <w:bCs/>
          <w:sz w:val="20"/>
          <w:szCs w:val="20"/>
          <w:lang w:val="en-029"/>
        </w:rPr>
        <w:t>4</w:t>
      </w:r>
      <w:r w:rsidR="7EE221CD" w:rsidRPr="7AB09068">
        <w:rPr>
          <w:rFonts w:ascii="Times New Roman" w:eastAsia="Times New Roman" w:hAnsi="Times New Roman" w:cs="Times New Roman"/>
          <w:b/>
          <w:bCs/>
          <w:sz w:val="20"/>
          <w:szCs w:val="20"/>
          <w:vertAlign w:val="superscript"/>
          <w:lang w:val="en-029"/>
        </w:rPr>
        <w:t>th</w:t>
      </w:r>
      <w:r w:rsidR="7EE221CD" w:rsidRPr="7AB09068">
        <w:rPr>
          <w:rFonts w:ascii="Times New Roman" w:eastAsia="Times New Roman" w:hAnsi="Times New Roman" w:cs="Times New Roman"/>
          <w:b/>
          <w:bCs/>
          <w:sz w:val="20"/>
          <w:szCs w:val="20"/>
          <w:lang w:val="en-029"/>
        </w:rPr>
        <w:t xml:space="preserve"> April,</w:t>
      </w:r>
      <w:r w:rsidR="1AE68664" w:rsidRPr="7AB09068">
        <w:rPr>
          <w:rFonts w:ascii="Times New Roman" w:eastAsia="Times New Roman" w:hAnsi="Times New Roman" w:cs="Times New Roman"/>
          <w:b/>
          <w:bCs/>
          <w:sz w:val="20"/>
          <w:szCs w:val="20"/>
          <w:lang w:val="en-029"/>
        </w:rPr>
        <w:t xml:space="preserve"> </w:t>
      </w:r>
      <w:r w:rsidRPr="7AB09068">
        <w:rPr>
          <w:rFonts w:ascii="Times New Roman" w:eastAsia="Times New Roman" w:hAnsi="Times New Roman" w:cs="Times New Roman"/>
          <w:b/>
          <w:bCs/>
          <w:sz w:val="20"/>
          <w:szCs w:val="20"/>
          <w:lang w:val="en-029"/>
        </w:rPr>
        <w:t>202</w:t>
      </w:r>
      <w:r w:rsidR="15EE5FC7" w:rsidRPr="7AB09068">
        <w:rPr>
          <w:rFonts w:ascii="Times New Roman" w:eastAsia="Times New Roman" w:hAnsi="Times New Roman" w:cs="Times New Roman"/>
          <w:b/>
          <w:bCs/>
          <w:sz w:val="20"/>
          <w:szCs w:val="20"/>
          <w:lang w:val="en-029"/>
        </w:rPr>
        <w:t>5</w:t>
      </w:r>
      <w:r w:rsidR="00D73E14" w:rsidRPr="7AB09068">
        <w:rPr>
          <w:rFonts w:ascii="Times New Roman" w:eastAsia="Times New Roman" w:hAnsi="Times New Roman" w:cs="Times New Roman"/>
          <w:color w:val="FF0000"/>
          <w:sz w:val="20"/>
          <w:szCs w:val="20"/>
        </w:rPr>
        <w:br w:type="page"/>
      </w:r>
    </w:p>
    <w:p w14:paraId="5E624A37" w14:textId="77777777" w:rsidR="00D73E14" w:rsidRPr="005304BE" w:rsidRDefault="00D73E14" w:rsidP="00D73E14">
      <w:pPr>
        <w:widowControl w:val="0"/>
        <w:spacing w:after="0" w:line="240" w:lineRule="auto"/>
        <w:jc w:val="center"/>
        <w:rPr>
          <w:rFonts w:ascii="Times New Roman" w:eastAsia="Times New Roman" w:hAnsi="Times New Roman" w:cs="Times New Roman"/>
          <w:b/>
          <w:szCs w:val="20"/>
        </w:rPr>
      </w:pPr>
      <w:r w:rsidRPr="005304BE">
        <w:rPr>
          <w:rFonts w:ascii="Times New Roman" w:eastAsia="Times New Roman" w:hAnsi="Times New Roman" w:cs="Times New Roman"/>
          <w:b/>
          <w:szCs w:val="20"/>
        </w:rPr>
        <w:lastRenderedPageBreak/>
        <w:t xml:space="preserve">SECTION 2  </w:t>
      </w:r>
    </w:p>
    <w:p w14:paraId="5E624A38" w14:textId="77777777" w:rsidR="00D73E14" w:rsidRPr="005304BE" w:rsidRDefault="00D73E14" w:rsidP="00D73E14">
      <w:pPr>
        <w:widowControl w:val="0"/>
        <w:spacing w:after="0" w:line="240" w:lineRule="auto"/>
        <w:jc w:val="center"/>
        <w:rPr>
          <w:rFonts w:ascii="Times New Roman" w:eastAsia="Times New Roman" w:hAnsi="Times New Roman" w:cs="Times New Roman"/>
          <w:b/>
          <w:szCs w:val="20"/>
        </w:rPr>
      </w:pPr>
    </w:p>
    <w:p w14:paraId="5E624A39" w14:textId="77777777" w:rsidR="00D73E14" w:rsidRPr="005304BE" w:rsidRDefault="00D73E14" w:rsidP="00D73E14">
      <w:pPr>
        <w:widowControl w:val="0"/>
        <w:spacing w:after="0" w:line="240" w:lineRule="auto"/>
        <w:jc w:val="center"/>
        <w:rPr>
          <w:rFonts w:ascii="Times New Roman" w:eastAsia="Times New Roman" w:hAnsi="Times New Roman" w:cs="Times New Roman"/>
          <w:b/>
          <w:szCs w:val="20"/>
        </w:rPr>
      </w:pPr>
      <w:r w:rsidRPr="005304BE">
        <w:rPr>
          <w:rFonts w:ascii="Times New Roman" w:eastAsia="Times New Roman" w:hAnsi="Times New Roman" w:cs="Times New Roman"/>
          <w:b/>
          <w:szCs w:val="20"/>
        </w:rPr>
        <w:t xml:space="preserve">FORMS OF BID, QUALIFICATION INFORMATION, LETTER OF ACCEPTANCE </w:t>
      </w:r>
    </w:p>
    <w:p w14:paraId="5E624A3A" w14:textId="77777777" w:rsidR="00D73E14" w:rsidRPr="005304BE" w:rsidRDefault="00D73E14" w:rsidP="00D73E14">
      <w:pPr>
        <w:widowControl w:val="0"/>
        <w:spacing w:after="0" w:line="240" w:lineRule="auto"/>
        <w:jc w:val="center"/>
        <w:rPr>
          <w:rFonts w:ascii="Times New Roman" w:eastAsia="Times New Roman" w:hAnsi="Times New Roman" w:cs="Times New Roman"/>
          <w:b/>
          <w:szCs w:val="20"/>
        </w:rPr>
      </w:pPr>
      <w:r w:rsidRPr="005304BE">
        <w:rPr>
          <w:rFonts w:ascii="Times New Roman" w:eastAsia="Times New Roman" w:hAnsi="Times New Roman" w:cs="Times New Roman"/>
          <w:b/>
          <w:szCs w:val="20"/>
        </w:rPr>
        <w:t>AND AGREEMENT</w:t>
      </w:r>
    </w:p>
    <w:p w14:paraId="5E624A3B"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Cs w:val="20"/>
        </w:rPr>
      </w:pPr>
    </w:p>
    <w:p w14:paraId="5E624A3C"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Cs w:val="20"/>
        </w:rPr>
      </w:pPr>
    </w:p>
    <w:p w14:paraId="5E624A3D"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Cs w:val="20"/>
        </w:rPr>
      </w:pPr>
    </w:p>
    <w:p w14:paraId="4146BAF7" w14:textId="4C40A52A" w:rsidR="00E30C2F"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7AB09068">
        <w:rPr>
          <w:rFonts w:ascii="Times New Roman" w:eastAsia="Times New Roman" w:hAnsi="Times New Roman" w:cs="Times New Roman"/>
          <w:b/>
          <w:bCs/>
        </w:rPr>
        <w:t>TABLE OF STANDARD FORMS</w:t>
      </w:r>
    </w:p>
    <w:p w14:paraId="1E7B21A6" w14:textId="77777777" w:rsidR="00E30C2F" w:rsidRDefault="00E30C2F"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40"/>
          <w:szCs w:val="24"/>
        </w:rPr>
      </w:pPr>
    </w:p>
    <w:p w14:paraId="5E624A46" w14:textId="517F5F62" w:rsidR="00D73E14" w:rsidRPr="005304BE"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40"/>
          <w:szCs w:val="24"/>
        </w:rPr>
      </w:pPr>
      <w:r w:rsidRPr="005304BE">
        <w:rPr>
          <w:rFonts w:ascii="Times New Roman" w:eastAsia="Times New Roman" w:hAnsi="Times New Roman" w:cs="Times New Roman"/>
          <w:b/>
          <w:sz w:val="40"/>
          <w:szCs w:val="24"/>
        </w:rPr>
        <w:t>Contents</w:t>
      </w:r>
    </w:p>
    <w:p w14:paraId="5E624A47"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FF0000"/>
          <w:szCs w:val="20"/>
        </w:rPr>
      </w:pPr>
    </w:p>
    <w:p w14:paraId="5E624A48" w14:textId="77777777" w:rsidR="00AB27C3" w:rsidRPr="005304BE" w:rsidRDefault="00D73E14">
      <w:pPr>
        <w:pStyle w:val="TOC1"/>
        <w:tabs>
          <w:tab w:val="right" w:leader="dot" w:pos="9350"/>
        </w:tabs>
        <w:rPr>
          <w:rFonts w:eastAsiaTheme="minorEastAsia"/>
          <w:noProof/>
          <w:sz w:val="28"/>
          <w:szCs w:val="28"/>
        </w:rPr>
      </w:pPr>
      <w:r w:rsidRPr="00D73E14">
        <w:rPr>
          <w:rFonts w:ascii="Times New Roman" w:eastAsia="Times New Roman" w:hAnsi="Times New Roman" w:cs="Times New Roman"/>
          <w:color w:val="FF0000"/>
          <w:sz w:val="24"/>
          <w:szCs w:val="24"/>
        </w:rPr>
        <w:fldChar w:fldCharType="begin"/>
      </w:r>
      <w:r w:rsidRPr="00D73E14">
        <w:rPr>
          <w:rFonts w:ascii="Times New Roman" w:eastAsia="Times New Roman" w:hAnsi="Times New Roman" w:cs="Times New Roman"/>
          <w:color w:val="FF0000"/>
          <w:sz w:val="24"/>
          <w:szCs w:val="24"/>
        </w:rPr>
        <w:instrText xml:space="preserve"> TOC \o "1-3" \h \z \u </w:instrText>
      </w:r>
      <w:r w:rsidRPr="00D73E14">
        <w:rPr>
          <w:rFonts w:ascii="Times New Roman" w:eastAsia="Times New Roman" w:hAnsi="Times New Roman" w:cs="Times New Roman"/>
          <w:color w:val="FF0000"/>
          <w:sz w:val="24"/>
          <w:szCs w:val="24"/>
        </w:rPr>
        <w:fldChar w:fldCharType="separate"/>
      </w:r>
      <w:hyperlink w:anchor="_Toc189465938" w:history="1">
        <w:r w:rsidR="005304BE" w:rsidRPr="005304BE">
          <w:rPr>
            <w:rStyle w:val="Hyperlink"/>
            <w:rFonts w:ascii="Times New Roman" w:eastAsiaTheme="majorEastAsia" w:hAnsi="Times New Roman" w:cs="Times New Roman"/>
            <w:b/>
            <w:noProof/>
            <w:sz w:val="28"/>
            <w:szCs w:val="28"/>
          </w:rPr>
          <w:t>SECTION 1  INSTRUCTIONS TO BIDDERS</w:t>
        </w:r>
        <w:r w:rsidR="005304BE" w:rsidRPr="005304BE">
          <w:rPr>
            <w:noProof/>
            <w:webHidden/>
            <w:sz w:val="28"/>
            <w:szCs w:val="28"/>
          </w:rPr>
          <w:tab/>
        </w:r>
        <w:r w:rsidR="00AB27C3" w:rsidRPr="005304BE">
          <w:rPr>
            <w:noProof/>
            <w:webHidden/>
            <w:sz w:val="28"/>
            <w:szCs w:val="28"/>
          </w:rPr>
          <w:fldChar w:fldCharType="begin"/>
        </w:r>
        <w:r w:rsidR="00AB27C3" w:rsidRPr="005304BE">
          <w:rPr>
            <w:noProof/>
            <w:webHidden/>
            <w:sz w:val="28"/>
            <w:szCs w:val="28"/>
          </w:rPr>
          <w:instrText xml:space="preserve"> PAGEREF _Toc189465938 \h </w:instrText>
        </w:r>
        <w:r w:rsidR="00AB27C3" w:rsidRPr="005304BE">
          <w:rPr>
            <w:noProof/>
            <w:webHidden/>
            <w:sz w:val="28"/>
            <w:szCs w:val="28"/>
          </w:rPr>
        </w:r>
        <w:r w:rsidR="00AB27C3" w:rsidRPr="005304BE">
          <w:rPr>
            <w:noProof/>
            <w:webHidden/>
            <w:sz w:val="28"/>
            <w:szCs w:val="28"/>
          </w:rPr>
          <w:fldChar w:fldCharType="separate"/>
        </w:r>
        <w:r w:rsidR="00E83D73">
          <w:rPr>
            <w:noProof/>
            <w:webHidden/>
            <w:sz w:val="28"/>
            <w:szCs w:val="28"/>
          </w:rPr>
          <w:t>3</w:t>
        </w:r>
        <w:r w:rsidR="00AB27C3" w:rsidRPr="005304BE">
          <w:rPr>
            <w:noProof/>
            <w:webHidden/>
            <w:sz w:val="28"/>
            <w:szCs w:val="28"/>
          </w:rPr>
          <w:fldChar w:fldCharType="end"/>
        </w:r>
      </w:hyperlink>
    </w:p>
    <w:p w14:paraId="5E624A49" w14:textId="18E63863" w:rsidR="00AB27C3" w:rsidRPr="005304BE" w:rsidRDefault="005304BE">
      <w:pPr>
        <w:pStyle w:val="TOC1"/>
        <w:tabs>
          <w:tab w:val="right" w:leader="dot" w:pos="9350"/>
        </w:tabs>
        <w:rPr>
          <w:rFonts w:eastAsiaTheme="minorEastAsia"/>
          <w:noProof/>
          <w:sz w:val="28"/>
          <w:szCs w:val="28"/>
        </w:rPr>
      </w:pPr>
      <w:hyperlink w:anchor="_Toc189465939" w:history="1">
        <w:r w:rsidRPr="005304BE">
          <w:rPr>
            <w:rStyle w:val="Hyperlink"/>
            <w:rFonts w:ascii="Times New Roman" w:eastAsiaTheme="majorEastAsia" w:hAnsi="Times New Roman" w:cs="Times New Roman"/>
            <w:b/>
            <w:noProof/>
            <w:sz w:val="28"/>
            <w:szCs w:val="28"/>
          </w:rPr>
          <w:t>SECTION 2 FORMS OF BID</w:t>
        </w:r>
        <w:r w:rsidRPr="005304BE">
          <w:rPr>
            <w:noProof/>
            <w:webHidden/>
            <w:sz w:val="28"/>
            <w:szCs w:val="28"/>
          </w:rPr>
          <w:tab/>
        </w:r>
        <w:r w:rsidR="00AB27C3" w:rsidRPr="005304BE">
          <w:rPr>
            <w:noProof/>
            <w:webHidden/>
            <w:sz w:val="28"/>
            <w:szCs w:val="28"/>
          </w:rPr>
          <w:fldChar w:fldCharType="begin"/>
        </w:r>
        <w:r w:rsidR="00AB27C3" w:rsidRPr="005304BE">
          <w:rPr>
            <w:noProof/>
            <w:webHidden/>
            <w:sz w:val="28"/>
            <w:szCs w:val="28"/>
          </w:rPr>
          <w:instrText xml:space="preserve"> PAGEREF _Toc189465939 \h </w:instrText>
        </w:r>
        <w:r w:rsidR="00AB27C3" w:rsidRPr="005304BE">
          <w:rPr>
            <w:noProof/>
            <w:webHidden/>
            <w:sz w:val="28"/>
            <w:szCs w:val="28"/>
          </w:rPr>
        </w:r>
        <w:r w:rsidR="00AB27C3" w:rsidRPr="005304BE">
          <w:rPr>
            <w:noProof/>
            <w:webHidden/>
            <w:sz w:val="28"/>
            <w:szCs w:val="28"/>
          </w:rPr>
          <w:fldChar w:fldCharType="separate"/>
        </w:r>
        <w:r w:rsidR="00E83D73">
          <w:rPr>
            <w:noProof/>
            <w:webHidden/>
            <w:sz w:val="28"/>
            <w:szCs w:val="28"/>
          </w:rPr>
          <w:t>1</w:t>
        </w:r>
        <w:r w:rsidR="00AB27C3" w:rsidRPr="005304BE">
          <w:rPr>
            <w:noProof/>
            <w:webHidden/>
            <w:sz w:val="28"/>
            <w:szCs w:val="28"/>
          </w:rPr>
          <w:fldChar w:fldCharType="end"/>
        </w:r>
      </w:hyperlink>
      <w:r w:rsidR="00C211BA">
        <w:rPr>
          <w:noProof/>
          <w:sz w:val="28"/>
          <w:szCs w:val="28"/>
        </w:rPr>
        <w:t>1</w:t>
      </w:r>
    </w:p>
    <w:p w14:paraId="5E624A4A" w14:textId="58436A10" w:rsidR="00AB27C3" w:rsidRPr="005304BE" w:rsidRDefault="005304BE">
      <w:pPr>
        <w:pStyle w:val="TOC2"/>
        <w:rPr>
          <w:rFonts w:eastAsiaTheme="minorEastAsia"/>
          <w:noProof/>
          <w:sz w:val="28"/>
          <w:szCs w:val="28"/>
        </w:rPr>
      </w:pPr>
      <w:hyperlink w:anchor="_Toc189465940" w:history="1">
        <w:r w:rsidRPr="005304BE">
          <w:rPr>
            <w:rStyle w:val="Hyperlink"/>
            <w:rFonts w:ascii="Times New Roman" w:eastAsia="Times New Roman" w:hAnsi="Times New Roman" w:cs="Times New Roman"/>
            <w:b/>
            <w:bCs/>
            <w:iCs/>
            <w:noProof/>
            <w:sz w:val="28"/>
            <w:szCs w:val="28"/>
          </w:rPr>
          <w:t>STANDARD FORM:  CONTRACTOR’S BID</w:t>
        </w:r>
        <w:r w:rsidRPr="005304BE">
          <w:rPr>
            <w:noProof/>
            <w:webHidden/>
            <w:sz w:val="28"/>
            <w:szCs w:val="28"/>
          </w:rPr>
          <w:tab/>
        </w:r>
        <w:r w:rsidR="00AB27C3" w:rsidRPr="005304BE">
          <w:rPr>
            <w:noProof/>
            <w:webHidden/>
            <w:sz w:val="28"/>
            <w:szCs w:val="28"/>
          </w:rPr>
          <w:fldChar w:fldCharType="begin"/>
        </w:r>
        <w:r w:rsidR="00AB27C3" w:rsidRPr="005304BE">
          <w:rPr>
            <w:noProof/>
            <w:webHidden/>
            <w:sz w:val="28"/>
            <w:szCs w:val="28"/>
          </w:rPr>
          <w:instrText xml:space="preserve"> PAGEREF _Toc189465940 \h </w:instrText>
        </w:r>
        <w:r w:rsidR="00AB27C3" w:rsidRPr="005304BE">
          <w:rPr>
            <w:noProof/>
            <w:webHidden/>
            <w:sz w:val="28"/>
            <w:szCs w:val="28"/>
          </w:rPr>
        </w:r>
        <w:r w:rsidR="00AB27C3" w:rsidRPr="005304BE">
          <w:rPr>
            <w:noProof/>
            <w:webHidden/>
            <w:sz w:val="28"/>
            <w:szCs w:val="28"/>
          </w:rPr>
          <w:fldChar w:fldCharType="separate"/>
        </w:r>
        <w:r w:rsidR="00E83D73">
          <w:rPr>
            <w:noProof/>
            <w:webHidden/>
            <w:sz w:val="28"/>
            <w:szCs w:val="28"/>
          </w:rPr>
          <w:t>1</w:t>
        </w:r>
        <w:r w:rsidR="00AB27C3" w:rsidRPr="005304BE">
          <w:rPr>
            <w:noProof/>
            <w:webHidden/>
            <w:sz w:val="28"/>
            <w:szCs w:val="28"/>
          </w:rPr>
          <w:fldChar w:fldCharType="end"/>
        </w:r>
      </w:hyperlink>
      <w:r w:rsidR="00C211BA">
        <w:rPr>
          <w:noProof/>
          <w:sz w:val="28"/>
          <w:szCs w:val="28"/>
        </w:rPr>
        <w:t>2</w:t>
      </w:r>
    </w:p>
    <w:p w14:paraId="5E624A4B" w14:textId="5F0589A0" w:rsidR="00AB27C3" w:rsidRDefault="005304BE">
      <w:pPr>
        <w:pStyle w:val="TOC2"/>
        <w:rPr>
          <w:noProof/>
          <w:sz w:val="28"/>
          <w:szCs w:val="28"/>
        </w:rPr>
      </w:pPr>
      <w:hyperlink w:anchor="_Toc189465941" w:history="1">
        <w:r w:rsidRPr="005304BE">
          <w:rPr>
            <w:rStyle w:val="Hyperlink"/>
            <w:rFonts w:ascii="Times New Roman" w:eastAsia="Times New Roman" w:hAnsi="Times New Roman" w:cs="Times New Roman"/>
            <w:b/>
            <w:bCs/>
            <w:iCs/>
            <w:noProof/>
            <w:sz w:val="28"/>
            <w:szCs w:val="28"/>
          </w:rPr>
          <w:t>STANDARD FORM: QUALIFICATION INFORMATION</w:t>
        </w:r>
        <w:r w:rsidRPr="005304BE">
          <w:rPr>
            <w:noProof/>
            <w:webHidden/>
            <w:sz w:val="28"/>
            <w:szCs w:val="28"/>
          </w:rPr>
          <w:tab/>
        </w:r>
        <w:r w:rsidR="00AB27C3" w:rsidRPr="005304BE">
          <w:rPr>
            <w:noProof/>
            <w:webHidden/>
            <w:sz w:val="28"/>
            <w:szCs w:val="28"/>
          </w:rPr>
          <w:fldChar w:fldCharType="begin"/>
        </w:r>
        <w:r w:rsidR="00AB27C3" w:rsidRPr="005304BE">
          <w:rPr>
            <w:noProof/>
            <w:webHidden/>
            <w:sz w:val="28"/>
            <w:szCs w:val="28"/>
          </w:rPr>
          <w:instrText xml:space="preserve"> PAGEREF _Toc189465941 \h </w:instrText>
        </w:r>
        <w:r w:rsidR="00AB27C3" w:rsidRPr="005304BE">
          <w:rPr>
            <w:noProof/>
            <w:webHidden/>
            <w:sz w:val="28"/>
            <w:szCs w:val="28"/>
          </w:rPr>
        </w:r>
        <w:r w:rsidR="00AB27C3" w:rsidRPr="005304BE">
          <w:rPr>
            <w:noProof/>
            <w:webHidden/>
            <w:sz w:val="28"/>
            <w:szCs w:val="28"/>
          </w:rPr>
          <w:fldChar w:fldCharType="separate"/>
        </w:r>
        <w:r w:rsidR="00E83D73">
          <w:rPr>
            <w:noProof/>
            <w:webHidden/>
            <w:sz w:val="28"/>
            <w:szCs w:val="28"/>
          </w:rPr>
          <w:t>1</w:t>
        </w:r>
        <w:r w:rsidR="00AB27C3" w:rsidRPr="005304BE">
          <w:rPr>
            <w:noProof/>
            <w:webHidden/>
            <w:sz w:val="28"/>
            <w:szCs w:val="28"/>
          </w:rPr>
          <w:fldChar w:fldCharType="end"/>
        </w:r>
      </w:hyperlink>
      <w:r w:rsidR="00C211BA">
        <w:rPr>
          <w:noProof/>
          <w:sz w:val="28"/>
          <w:szCs w:val="28"/>
        </w:rPr>
        <w:t>3</w:t>
      </w:r>
    </w:p>
    <w:p w14:paraId="5E624A4C" w14:textId="77777777" w:rsidR="00D73E14" w:rsidRPr="00D73E14" w:rsidRDefault="00D73E14" w:rsidP="00D73E14">
      <w:pPr>
        <w:spacing w:after="0" w:line="480" w:lineRule="auto"/>
        <w:rPr>
          <w:rFonts w:ascii="Times New Roman" w:eastAsia="Times New Roman" w:hAnsi="Times New Roman" w:cs="Times New Roman"/>
          <w:color w:val="FF0000"/>
          <w:sz w:val="20"/>
          <w:szCs w:val="20"/>
        </w:rPr>
      </w:pPr>
      <w:r w:rsidRPr="00D73E14">
        <w:rPr>
          <w:rFonts w:ascii="Times New Roman" w:eastAsia="Times New Roman" w:hAnsi="Times New Roman" w:cs="Times New Roman"/>
          <w:b/>
          <w:bCs/>
          <w:noProof/>
          <w:color w:val="FF0000"/>
          <w:sz w:val="24"/>
          <w:szCs w:val="24"/>
        </w:rPr>
        <w:fldChar w:fldCharType="end"/>
      </w:r>
    </w:p>
    <w:p w14:paraId="5E624A4D"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Times New Roman"/>
          <w:b/>
          <w:color w:val="FF0000"/>
          <w:szCs w:val="20"/>
        </w:rPr>
      </w:pPr>
    </w:p>
    <w:p w14:paraId="5E624A4E"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4F"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0"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1"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2"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3" w14:textId="77777777" w:rsidR="00D73E14" w:rsidRPr="00D73E14" w:rsidRDefault="00D73E14"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3E516D86" w14:textId="2251B0A6"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17928155" w14:textId="1C5BADFF"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6E03AB13" w14:textId="06B8273B"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4E71808E" w14:textId="01E335FB"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75B2318C" w14:textId="23932852"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61702BAC" w14:textId="74696E3E"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1838B10F" w14:textId="6740347A"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46ABD1D2" w14:textId="0400D2C7"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65EB7D99" w14:textId="5FAFDB4C"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01CDF496" w14:textId="484E1DF0" w:rsidR="7AB09068" w:rsidRDefault="7AB09068"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bCs/>
          <w:color w:val="FF0000"/>
        </w:rPr>
      </w:pPr>
    </w:p>
    <w:p w14:paraId="5E624A54"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5"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6"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7"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8"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9"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A"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B"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C"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D"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E"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5F"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60"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61"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63" w14:textId="77777777" w:rsidR="00D73E14" w:rsidRPr="00D73E14"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Times New Roman"/>
          <w:b/>
          <w:color w:val="FF0000"/>
          <w:szCs w:val="20"/>
        </w:rPr>
      </w:pPr>
    </w:p>
    <w:p w14:paraId="5E624A64" w14:textId="77777777" w:rsidR="00D73E14" w:rsidRPr="00AB27C3" w:rsidRDefault="00D73E14" w:rsidP="00D73E14">
      <w:pPr>
        <w:keepNext/>
        <w:spacing w:after="0" w:line="240" w:lineRule="auto"/>
        <w:outlineLvl w:val="1"/>
        <w:rPr>
          <w:rFonts w:ascii="Times New Roman" w:eastAsia="Times New Roman" w:hAnsi="Times New Roman" w:cs="Times New Roman"/>
          <w:b/>
          <w:bCs/>
          <w:i/>
          <w:iCs/>
          <w:sz w:val="32"/>
          <w:szCs w:val="24"/>
        </w:rPr>
      </w:pPr>
      <w:bookmarkStart w:id="3" w:name="_Toc19519269"/>
      <w:bookmarkStart w:id="4" w:name="_Toc19522386"/>
      <w:bookmarkStart w:id="5" w:name="_Toc189465940"/>
      <w:r w:rsidRPr="00AB27C3">
        <w:rPr>
          <w:rFonts w:ascii="Times New Roman" w:eastAsia="Times New Roman" w:hAnsi="Times New Roman" w:cs="Times New Roman"/>
          <w:b/>
          <w:bCs/>
          <w:i/>
          <w:iCs/>
          <w:sz w:val="32"/>
          <w:szCs w:val="24"/>
        </w:rPr>
        <w:t>Standard Form:  Contractor’s Bid</w:t>
      </w:r>
      <w:bookmarkEnd w:id="3"/>
      <w:bookmarkEnd w:id="4"/>
      <w:bookmarkEnd w:id="5"/>
    </w:p>
    <w:p w14:paraId="5E624A65"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Cs w:val="20"/>
        </w:rPr>
      </w:pPr>
    </w:p>
    <w:p w14:paraId="5E624A66"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B27C3">
        <w:rPr>
          <w:rFonts w:ascii="Times New Roman" w:eastAsia="Times New Roman" w:hAnsi="Times New Roman" w:cs="Times New Roman"/>
          <w:b/>
          <w:noProof/>
          <w:szCs w:val="20"/>
        </w:rPr>
        <w:t>Notes on Form of Contractor's Bid</w:t>
      </w:r>
    </w:p>
    <w:p w14:paraId="5E624A67"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p>
    <w:p w14:paraId="5E624A68" w14:textId="3B9BCCC7" w:rsidR="00D73E14" w:rsidRPr="00AB27C3" w:rsidRDefault="79907CF9" w:rsidP="7AB09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noProof/>
        </w:rPr>
      </w:pPr>
      <w:r w:rsidRPr="7AB09068">
        <w:rPr>
          <w:rFonts w:ascii="Times New Roman" w:eastAsia="Times New Roman" w:hAnsi="Times New Roman" w:cs="Times New Roman"/>
          <w:noProof/>
        </w:rPr>
        <w:t>The</w:t>
      </w:r>
      <w:r w:rsidRPr="7AB09068">
        <w:rPr>
          <w:rFonts w:ascii="Times New Roman" w:eastAsia="Times New Roman" w:hAnsi="Times New Roman" w:cs="Times New Roman"/>
          <w:b/>
          <w:bCs/>
          <w:noProof/>
        </w:rPr>
        <w:t xml:space="preserve"> </w:t>
      </w:r>
      <w:r w:rsidRPr="7AB09068">
        <w:rPr>
          <w:rFonts w:ascii="Times New Roman" w:eastAsia="Times New Roman" w:hAnsi="Times New Roman" w:cs="Times New Roman"/>
          <w:noProof/>
        </w:rPr>
        <w:t xml:space="preserve">Bidder shall fill in and submit this bid form with the Bid. If the Bidder objects to the Adjudicator proposed by the </w:t>
      </w:r>
      <w:r w:rsidR="55E2DBAB" w:rsidRPr="7AB09068">
        <w:rPr>
          <w:rFonts w:ascii="Times New Roman" w:eastAsia="Times New Roman" w:hAnsi="Times New Roman" w:cs="Times New Roman"/>
          <w:noProof/>
        </w:rPr>
        <w:t xml:space="preserve">Grenada Ports Authority </w:t>
      </w:r>
      <w:r w:rsidRPr="7AB09068">
        <w:rPr>
          <w:rFonts w:ascii="Times New Roman" w:eastAsia="Times New Roman" w:hAnsi="Times New Roman" w:cs="Times New Roman"/>
          <w:noProof/>
        </w:rPr>
        <w:t>in the bidding documents, he should so state in his bid, and present an alternative candidate, together with the candidate's daily fees and biographical data, in accordance with Clause F6.1 of the Instructions to Bidders.</w:t>
      </w:r>
    </w:p>
    <w:p w14:paraId="5E624A69"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noProof/>
          <w:szCs w:val="20"/>
        </w:rPr>
      </w:pPr>
    </w:p>
    <w:p w14:paraId="5E624A6A"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 xml:space="preserve">To </w:t>
      </w:r>
      <w:r w:rsidRPr="00AB27C3">
        <w:rPr>
          <w:rFonts w:ascii="Times New Roman" w:eastAsia="Times New Roman" w:hAnsi="Times New Roman" w:cs="Times New Roman"/>
          <w:noProof/>
          <w:szCs w:val="20"/>
        </w:rPr>
        <w:tab/>
      </w:r>
      <w:r w:rsidR="00B52550" w:rsidRPr="00AB27C3">
        <w:rPr>
          <w:rFonts w:ascii="Times New Roman" w:eastAsia="Times New Roman" w:hAnsi="Times New Roman" w:cs="Times New Roman"/>
          <w:noProof/>
          <w:szCs w:val="20"/>
        </w:rPr>
        <w:tab/>
      </w:r>
      <w:r w:rsidR="00B52550" w:rsidRPr="00AB27C3">
        <w:rPr>
          <w:rFonts w:ascii="Times New Roman" w:eastAsia="Times New Roman" w:hAnsi="Times New Roman" w:cs="Times New Roman"/>
          <w:noProof/>
          <w:szCs w:val="20"/>
        </w:rPr>
        <w:tab/>
      </w:r>
      <w:r w:rsidR="00B52550" w:rsidRPr="00AB27C3">
        <w:rPr>
          <w:rFonts w:ascii="Times New Roman" w:eastAsia="Times New Roman" w:hAnsi="Times New Roman" w:cs="Times New Roman"/>
          <w:noProof/>
          <w:szCs w:val="20"/>
        </w:rPr>
        <w:tab/>
        <w:t xml:space="preserve">        </w:t>
      </w:r>
      <w:r w:rsidR="00B52550" w:rsidRPr="00AB27C3">
        <w:rPr>
          <w:rFonts w:ascii="Times New Roman" w:eastAsia="Times New Roman" w:hAnsi="Times New Roman" w:cs="Times New Roman"/>
          <w:noProof/>
          <w:sz w:val="28"/>
          <w:szCs w:val="20"/>
          <w:u w:val="single"/>
        </w:rPr>
        <w:t xml:space="preserve">Grenada Ports Authority </w:t>
      </w:r>
    </w:p>
    <w:p w14:paraId="5E624A6B" w14:textId="77777777" w:rsidR="00D73E14" w:rsidRPr="00AB27C3" w:rsidRDefault="00B52550" w:rsidP="14CC2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noProof/>
        </w:rPr>
      </w:pPr>
      <w:r w:rsidRPr="00AB27C3">
        <w:rPr>
          <w:rFonts w:ascii="Times New Roman" w:eastAsia="Times New Roman" w:hAnsi="Times New Roman" w:cs="Times New Roman"/>
          <w:noProof/>
          <w:szCs w:val="20"/>
        </w:rPr>
        <w:tab/>
      </w:r>
      <w:r w:rsidRPr="00AB27C3">
        <w:rPr>
          <w:rFonts w:ascii="Times New Roman" w:eastAsia="Times New Roman" w:hAnsi="Times New Roman" w:cs="Times New Roman"/>
          <w:noProof/>
          <w:szCs w:val="20"/>
        </w:rPr>
        <w:tab/>
      </w:r>
      <w:r w:rsidRPr="00AB27C3">
        <w:rPr>
          <w:rFonts w:ascii="Times New Roman" w:eastAsia="Times New Roman" w:hAnsi="Times New Roman" w:cs="Times New Roman"/>
          <w:noProof/>
          <w:szCs w:val="20"/>
        </w:rPr>
        <w:tab/>
      </w:r>
      <w:r w:rsidRPr="00AB27C3">
        <w:rPr>
          <w:rFonts w:ascii="Times New Roman" w:eastAsia="Times New Roman" w:hAnsi="Times New Roman" w:cs="Times New Roman"/>
          <w:noProof/>
          <w:szCs w:val="20"/>
        </w:rPr>
        <w:tab/>
      </w:r>
      <w:r w:rsidRPr="14CC2383">
        <w:rPr>
          <w:rFonts w:ascii="Times New Roman" w:eastAsia="Times New Roman" w:hAnsi="Times New Roman" w:cs="Times New Roman"/>
          <w:noProof/>
        </w:rPr>
        <w:t xml:space="preserve">              </w:t>
      </w:r>
    </w:p>
    <w:p w14:paraId="5E624A6C"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noProof/>
          <w:sz w:val="6"/>
          <w:szCs w:val="20"/>
        </w:rPr>
      </w:pPr>
    </w:p>
    <w:p w14:paraId="5E624A6D" w14:textId="77777777" w:rsidR="00D73E14" w:rsidRPr="00AB27C3" w:rsidRDefault="00D73E14" w:rsidP="00B5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Cs/>
          <w:sz w:val="28"/>
          <w:szCs w:val="20"/>
          <w:u w:val="single"/>
          <w:lang w:val="en-029"/>
        </w:rPr>
      </w:pPr>
      <w:r w:rsidRPr="00AB27C3">
        <w:rPr>
          <w:rFonts w:ascii="Times New Roman" w:eastAsia="Times New Roman" w:hAnsi="Times New Roman" w:cs="Times New Roman"/>
          <w:noProof/>
          <w:szCs w:val="20"/>
        </w:rPr>
        <w:t xml:space="preserve">Address </w:t>
      </w:r>
      <w:r w:rsidRPr="00AB27C3">
        <w:rPr>
          <w:rFonts w:ascii="Times New Roman" w:eastAsia="Times New Roman" w:hAnsi="Times New Roman" w:cs="Times New Roman"/>
          <w:noProof/>
          <w:szCs w:val="20"/>
        </w:rPr>
        <w:tab/>
      </w:r>
      <w:r w:rsidR="00B52550" w:rsidRPr="00AB27C3">
        <w:rPr>
          <w:rFonts w:ascii="Times New Roman" w:eastAsia="Times New Roman" w:hAnsi="Times New Roman" w:cs="Times New Roman"/>
          <w:noProof/>
          <w:szCs w:val="20"/>
        </w:rPr>
        <w:t xml:space="preserve">    </w:t>
      </w:r>
      <w:r w:rsidR="00B52550" w:rsidRPr="00AB27C3">
        <w:rPr>
          <w:rFonts w:ascii="Times New Roman" w:eastAsia="Times New Roman" w:hAnsi="Times New Roman" w:cs="Times New Roman"/>
          <w:noProof/>
          <w:szCs w:val="20"/>
        </w:rPr>
        <w:tab/>
      </w:r>
      <w:r w:rsidRPr="00AB27C3">
        <w:rPr>
          <w:rFonts w:ascii="Times New Roman" w:eastAsia="Times New Roman" w:hAnsi="Times New Roman" w:cs="Times New Roman"/>
          <w:b/>
          <w:bCs/>
          <w:sz w:val="20"/>
          <w:szCs w:val="20"/>
          <w:lang w:val="en-029"/>
        </w:rPr>
        <w:t xml:space="preserve"> </w:t>
      </w:r>
      <w:r w:rsidR="00B52550" w:rsidRPr="00AB27C3">
        <w:rPr>
          <w:rFonts w:ascii="Times New Roman" w:eastAsia="Times New Roman" w:hAnsi="Times New Roman" w:cs="Times New Roman"/>
          <w:b/>
          <w:bCs/>
          <w:sz w:val="20"/>
          <w:szCs w:val="20"/>
          <w:lang w:val="en-029"/>
        </w:rPr>
        <w:t xml:space="preserve">             </w:t>
      </w:r>
      <w:r w:rsidR="00B52550" w:rsidRPr="00AB27C3">
        <w:rPr>
          <w:rFonts w:ascii="Times New Roman" w:eastAsia="Times New Roman" w:hAnsi="Times New Roman" w:cs="Times New Roman"/>
          <w:bCs/>
          <w:sz w:val="28"/>
          <w:szCs w:val="20"/>
          <w:u w:val="single"/>
          <w:lang w:val="en-029"/>
        </w:rPr>
        <w:t xml:space="preserve">Carenage, St. George’s, </w:t>
      </w:r>
      <w:r w:rsidRPr="00AB27C3">
        <w:rPr>
          <w:rFonts w:ascii="Times New Roman" w:eastAsia="Times New Roman" w:hAnsi="Times New Roman" w:cs="Times New Roman"/>
          <w:bCs/>
          <w:sz w:val="28"/>
          <w:szCs w:val="20"/>
          <w:u w:val="single"/>
          <w:lang w:val="en-029"/>
        </w:rPr>
        <w:t>Grenada</w:t>
      </w:r>
    </w:p>
    <w:p w14:paraId="5E624A6E" w14:textId="4B40F1B8" w:rsidR="00D73E14" w:rsidRPr="00AB27C3" w:rsidRDefault="00B52550"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0"/>
        <w:rPr>
          <w:rFonts w:ascii="Times New Roman" w:eastAsia="Times New Roman" w:hAnsi="Times New Roman" w:cs="Times New Roman"/>
          <w:noProof/>
          <w:sz w:val="24"/>
          <w:szCs w:val="24"/>
        </w:rPr>
      </w:pPr>
      <w:r w:rsidRPr="14CC2383">
        <w:rPr>
          <w:rFonts w:ascii="Times New Roman" w:eastAsia="Times New Roman" w:hAnsi="Times New Roman" w:cs="Times New Roman"/>
          <w:noProof/>
          <w:sz w:val="24"/>
          <w:szCs w:val="24"/>
        </w:rPr>
        <w:t xml:space="preserve">  </w:t>
      </w:r>
    </w:p>
    <w:p w14:paraId="5E624A6F" w14:textId="77777777" w:rsidR="00AB27C3" w:rsidRPr="00AB27C3" w:rsidRDefault="00AB27C3" w:rsidP="00AB27C3">
      <w:pPr>
        <w:rPr>
          <w:rFonts w:ascii="Times New Roman" w:hAnsi="Times New Roman" w:cs="Times New Roman"/>
          <w:noProof/>
          <w:sz w:val="2"/>
        </w:rPr>
      </w:pPr>
    </w:p>
    <w:p w14:paraId="5E624A70" w14:textId="77777777" w:rsidR="00AB27C3" w:rsidRPr="00AB27C3" w:rsidRDefault="00D73E14" w:rsidP="00AB27C3">
      <w:pPr>
        <w:rPr>
          <w:rFonts w:ascii="Times New Roman" w:hAnsi="Times New Roman" w:cs="Times New Roman"/>
          <w:noProof/>
        </w:rPr>
      </w:pPr>
      <w:r w:rsidRPr="00AB27C3">
        <w:rPr>
          <w:rFonts w:ascii="Times New Roman" w:hAnsi="Times New Roman" w:cs="Times New Roman"/>
          <w:noProof/>
        </w:rPr>
        <w:t>We offer to execute the Works in accordance with the Cond</w:t>
      </w:r>
      <w:r w:rsidR="00AB27C3" w:rsidRPr="00AB27C3">
        <w:rPr>
          <w:rFonts w:ascii="Times New Roman" w:hAnsi="Times New Roman" w:cs="Times New Roman"/>
          <w:noProof/>
        </w:rPr>
        <w:t xml:space="preserve">itions of Contract accompanying </w:t>
      </w:r>
      <w:r w:rsidRPr="00AB27C3">
        <w:rPr>
          <w:rFonts w:ascii="Times New Roman" w:hAnsi="Times New Roman" w:cs="Times New Roman"/>
          <w:noProof/>
        </w:rPr>
        <w:t xml:space="preserve">this Bid for </w:t>
      </w:r>
    </w:p>
    <w:p w14:paraId="5E624A71" w14:textId="75141F57" w:rsidR="00AB27C3" w:rsidRPr="00AB27C3" w:rsidRDefault="79907CF9" w:rsidP="00AB27C3">
      <w:pPr>
        <w:rPr>
          <w:rFonts w:ascii="Times New Roman" w:hAnsi="Times New Roman" w:cs="Times New Roman"/>
          <w:noProof/>
        </w:rPr>
      </w:pPr>
      <w:r w:rsidRPr="7AB09068">
        <w:rPr>
          <w:rFonts w:ascii="Times New Roman" w:hAnsi="Times New Roman" w:cs="Times New Roman"/>
          <w:noProof/>
        </w:rPr>
        <w:t>the Contrac</w:t>
      </w:r>
      <w:r w:rsidR="7CD8BEA5" w:rsidRPr="7AB09068">
        <w:rPr>
          <w:rFonts w:ascii="Times New Roman" w:hAnsi="Times New Roman" w:cs="Times New Roman"/>
          <w:noProof/>
        </w:rPr>
        <w:t xml:space="preserve">t Price of  [ amount in words ] </w:t>
      </w:r>
      <w:r w:rsidRPr="7AB09068">
        <w:rPr>
          <w:rFonts w:ascii="Times New Roman" w:hAnsi="Times New Roman" w:cs="Times New Roman"/>
          <w:noProof/>
        </w:rPr>
        <w:t>___</w:t>
      </w:r>
      <w:r w:rsidR="7CD8BEA5" w:rsidRPr="7AB09068">
        <w:rPr>
          <w:rFonts w:ascii="Times New Roman" w:hAnsi="Times New Roman" w:cs="Times New Roman"/>
          <w:noProof/>
        </w:rPr>
        <w:t>________________</w:t>
      </w:r>
      <w:r w:rsidRPr="7AB09068">
        <w:rPr>
          <w:rFonts w:ascii="Times New Roman" w:hAnsi="Times New Roman" w:cs="Times New Roman"/>
          <w:noProof/>
        </w:rPr>
        <w:t>______________________</w:t>
      </w:r>
      <w:r w:rsidR="397910DB" w:rsidRPr="7AB09068">
        <w:rPr>
          <w:rFonts w:ascii="Times New Roman" w:hAnsi="Times New Roman" w:cs="Times New Roman"/>
          <w:noProof/>
        </w:rPr>
        <w:t>_______</w:t>
      </w:r>
      <w:r w:rsidRPr="7AB09068">
        <w:rPr>
          <w:rFonts w:ascii="Times New Roman" w:hAnsi="Times New Roman" w:cs="Times New Roman"/>
          <w:noProof/>
        </w:rPr>
        <w:t>__</w:t>
      </w:r>
      <w:r w:rsidR="7CD8BEA5" w:rsidRPr="7AB09068">
        <w:rPr>
          <w:rFonts w:ascii="Times New Roman" w:hAnsi="Times New Roman" w:cs="Times New Roman"/>
          <w:noProof/>
        </w:rPr>
        <w:t xml:space="preserve"> </w:t>
      </w:r>
    </w:p>
    <w:p w14:paraId="5E624A72" w14:textId="44780AE3" w:rsidR="00D73E14" w:rsidRPr="00AB27C3" w:rsidRDefault="79907CF9" w:rsidP="00AB27C3">
      <w:pPr>
        <w:rPr>
          <w:rFonts w:ascii="Times New Roman" w:hAnsi="Times New Roman" w:cs="Times New Roman"/>
          <w:noProof/>
        </w:rPr>
      </w:pPr>
      <w:r w:rsidRPr="7AB09068">
        <w:rPr>
          <w:rFonts w:ascii="Times New Roman" w:hAnsi="Times New Roman" w:cs="Times New Roman"/>
          <w:noProof/>
        </w:rPr>
        <w:t>______________________________________</w:t>
      </w:r>
      <w:r w:rsidR="7CD8BEA5" w:rsidRPr="7AB09068">
        <w:rPr>
          <w:rFonts w:ascii="Times New Roman" w:hAnsi="Times New Roman" w:cs="Times New Roman"/>
          <w:noProof/>
        </w:rPr>
        <w:t>______________________________________________</w:t>
      </w:r>
    </w:p>
    <w:p w14:paraId="4434C4CE" w14:textId="5DEAB218" w:rsidR="7AB09068" w:rsidRDefault="7AB09068" w:rsidP="7AB09068">
      <w:pPr>
        <w:rPr>
          <w:rFonts w:ascii="Times New Roman" w:hAnsi="Times New Roman" w:cs="Times New Roman"/>
          <w:noProof/>
          <w:sz w:val="12"/>
          <w:szCs w:val="12"/>
        </w:rPr>
      </w:pPr>
    </w:p>
    <w:p w14:paraId="5E624A74" w14:textId="77777777" w:rsidR="00D73E14" w:rsidRPr="00AB27C3" w:rsidRDefault="00D73E14" w:rsidP="00AB27C3">
      <w:pPr>
        <w:rPr>
          <w:rFonts w:ascii="Times New Roman" w:hAnsi="Times New Roman" w:cs="Times New Roman"/>
          <w:noProof/>
        </w:rPr>
      </w:pPr>
      <w:r w:rsidRPr="00AB27C3">
        <w:rPr>
          <w:rFonts w:ascii="Times New Roman" w:hAnsi="Times New Roman" w:cs="Times New Roman"/>
          <w:noProof/>
        </w:rPr>
        <w:t>[ amount in numbers ( ________________________ )] [ EC dollars ]</w:t>
      </w:r>
    </w:p>
    <w:p w14:paraId="5E624A75"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76"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The Contract shall be paid in EC dollars.</w:t>
      </w:r>
    </w:p>
    <w:p w14:paraId="5E624A77" w14:textId="77777777" w:rsidR="00D73E14" w:rsidRPr="00AB27C3" w:rsidRDefault="00D73E14" w:rsidP="00D73E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78"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This Bid and your written acceptance of it shall constitute a</w:t>
      </w:r>
      <w:r w:rsidR="00AB27C3" w:rsidRPr="00AB27C3">
        <w:rPr>
          <w:rFonts w:ascii="Times New Roman" w:eastAsia="Times New Roman" w:hAnsi="Times New Roman" w:cs="Times New Roman"/>
          <w:noProof/>
          <w:szCs w:val="20"/>
        </w:rPr>
        <w:t xml:space="preserve"> binding Contract between us. </w:t>
      </w:r>
      <w:r w:rsidRPr="00AB27C3">
        <w:rPr>
          <w:rFonts w:ascii="Times New Roman" w:eastAsia="Times New Roman" w:hAnsi="Times New Roman" w:cs="Times New Roman"/>
          <w:noProof/>
          <w:szCs w:val="20"/>
        </w:rPr>
        <w:t>We understand that you are not bound to accept the lowest or any Bid you receive.</w:t>
      </w:r>
    </w:p>
    <w:p w14:paraId="5E624A79" w14:textId="77777777" w:rsidR="00AB27C3" w:rsidRPr="00AB27C3" w:rsidRDefault="00AB27C3"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7A"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We hereby confirm that this Bid complies with the Bid validity and Bid Security required by the bidding documents and specified in the Bidding Data.</w:t>
      </w:r>
    </w:p>
    <w:p w14:paraId="5E624A7B"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7C" w14:textId="77777777" w:rsidR="00AB27C3" w:rsidRPr="00050F33" w:rsidRDefault="00AB27C3"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8"/>
          <w:szCs w:val="20"/>
        </w:rPr>
      </w:pPr>
    </w:p>
    <w:p w14:paraId="5E624A7D" w14:textId="77777777" w:rsidR="00AB27C3" w:rsidRPr="00AB27C3" w:rsidRDefault="00AB27C3"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7E"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Authorized Signature: _______________________________________________</w:t>
      </w:r>
      <w:r w:rsidRPr="00AB27C3">
        <w:rPr>
          <w:rFonts w:ascii="Times New Roman" w:eastAsia="Times New Roman" w:hAnsi="Times New Roman" w:cs="Times New Roman"/>
          <w:noProof/>
          <w:szCs w:val="20"/>
        </w:rPr>
        <w:tab/>
      </w:r>
    </w:p>
    <w:p w14:paraId="5E624A7F"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0"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1"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Name and Title of Signatory: _________________________________________</w:t>
      </w:r>
    </w:p>
    <w:p w14:paraId="5E624A82"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3"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4"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Name of Bidder: ___________________________________________________</w:t>
      </w:r>
    </w:p>
    <w:p w14:paraId="5E624A85"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6"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7"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Contact Number: ____________________________________________________</w:t>
      </w:r>
    </w:p>
    <w:p w14:paraId="5E624A88"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9"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A"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Address:</w:t>
      </w:r>
      <w:r w:rsidRPr="00AB27C3">
        <w:rPr>
          <w:rFonts w:ascii="Times New Roman" w:eastAsia="Times New Roman" w:hAnsi="Times New Roman" w:cs="Times New Roman"/>
          <w:noProof/>
          <w:szCs w:val="20"/>
        </w:rPr>
        <w:tab/>
        <w:t>____________________________________________________</w:t>
      </w:r>
    </w:p>
    <w:p w14:paraId="5E624A8B"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C"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____________________________________________________</w:t>
      </w:r>
    </w:p>
    <w:p w14:paraId="5E624A8D"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8E" w14:textId="77777777" w:rsidR="00D73E14" w:rsidRPr="00AB27C3"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jc w:val="both"/>
        <w:rPr>
          <w:rFonts w:ascii="Times New Roman" w:eastAsia="Times New Roman" w:hAnsi="Times New Roman" w:cs="Times New Roman"/>
          <w:noProof/>
          <w:szCs w:val="20"/>
        </w:rPr>
      </w:pPr>
      <w:r w:rsidRPr="00AB27C3">
        <w:rPr>
          <w:rFonts w:ascii="Times New Roman" w:eastAsia="Times New Roman" w:hAnsi="Times New Roman" w:cs="Times New Roman"/>
          <w:noProof/>
          <w:szCs w:val="20"/>
        </w:rPr>
        <w:t>____________________________________________________</w:t>
      </w:r>
    </w:p>
    <w:p w14:paraId="5E624A8F"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p w14:paraId="5E624A90"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p w14:paraId="5E624A91" w14:textId="77777777" w:rsidR="00D73E14" w:rsidRPr="005304BE" w:rsidRDefault="00D73E14" w:rsidP="00D73E14">
      <w:pPr>
        <w:keepNext/>
        <w:spacing w:after="0" w:line="240" w:lineRule="auto"/>
        <w:outlineLvl w:val="1"/>
        <w:rPr>
          <w:rFonts w:ascii="Times New Roman" w:eastAsia="Times New Roman" w:hAnsi="Times New Roman" w:cs="Times New Roman"/>
          <w:b/>
          <w:bCs/>
          <w:iCs/>
          <w:noProof/>
          <w:sz w:val="32"/>
          <w:szCs w:val="24"/>
        </w:rPr>
      </w:pPr>
      <w:bookmarkStart w:id="6" w:name="_Toc19519270"/>
      <w:bookmarkStart w:id="7" w:name="_Toc19522387"/>
      <w:bookmarkStart w:id="8" w:name="_Toc189465941"/>
      <w:r w:rsidRPr="005304BE">
        <w:rPr>
          <w:rFonts w:ascii="Times New Roman" w:eastAsia="Times New Roman" w:hAnsi="Times New Roman" w:cs="Times New Roman"/>
          <w:b/>
          <w:bCs/>
          <w:iCs/>
          <w:noProof/>
          <w:sz w:val="32"/>
          <w:szCs w:val="24"/>
        </w:rPr>
        <w:lastRenderedPageBreak/>
        <w:t>Standard Form: Qualification Information</w:t>
      </w:r>
      <w:bookmarkEnd w:id="6"/>
      <w:bookmarkEnd w:id="7"/>
      <w:bookmarkEnd w:id="8"/>
    </w:p>
    <w:p w14:paraId="5E624A92"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93"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noProof/>
          <w:szCs w:val="20"/>
        </w:rPr>
      </w:pPr>
      <w:r w:rsidRPr="005304BE">
        <w:rPr>
          <w:rFonts w:ascii="Times New Roman" w:eastAsia="Times New Roman" w:hAnsi="Times New Roman" w:cs="Times New Roman"/>
          <w:noProof/>
          <w:szCs w:val="20"/>
        </w:rPr>
        <w:t>1.</w:t>
      </w:r>
      <w:r w:rsidR="005304BE" w:rsidRPr="005304BE">
        <w:rPr>
          <w:rFonts w:ascii="Times New Roman" w:eastAsia="Times New Roman" w:hAnsi="Times New Roman" w:cs="Times New Roman"/>
          <w:noProof/>
          <w:szCs w:val="20"/>
        </w:rPr>
        <w:t>1</w:t>
      </w:r>
      <w:r w:rsidRPr="005304BE">
        <w:rPr>
          <w:rFonts w:ascii="Times New Roman" w:eastAsia="Times New Roman" w:hAnsi="Times New Roman" w:cs="Times New Roman"/>
          <w:noProof/>
          <w:szCs w:val="20"/>
        </w:rPr>
        <w:tab/>
      </w:r>
      <w:r w:rsidRPr="005304BE">
        <w:rPr>
          <w:rFonts w:ascii="Times New Roman" w:eastAsia="Times New Roman" w:hAnsi="Times New Roman" w:cs="Times New Roman"/>
          <w:b/>
          <w:noProof/>
          <w:szCs w:val="20"/>
        </w:rPr>
        <w:t xml:space="preserve">Individual Bidders </w:t>
      </w:r>
    </w:p>
    <w:p w14:paraId="5E624A94"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r w:rsidRPr="005304BE">
        <w:rPr>
          <w:rFonts w:ascii="Times New Roman" w:eastAsia="Times New Roman" w:hAnsi="Times New Roman" w:cs="Times New Roman"/>
          <w:noProof/>
          <w:szCs w:val="20"/>
        </w:rPr>
        <w:t xml:space="preserve">                                     </w:t>
      </w:r>
    </w:p>
    <w:p w14:paraId="5E624A95" w14:textId="77777777" w:rsidR="00D73E14" w:rsidRPr="005304BE"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noProof/>
          <w:szCs w:val="20"/>
        </w:rPr>
      </w:pPr>
      <w:r w:rsidRPr="005304BE">
        <w:rPr>
          <w:rFonts w:ascii="Times New Roman" w:eastAsia="Times New Roman" w:hAnsi="Times New Roman" w:cs="Times New Roman"/>
          <w:noProof/>
          <w:szCs w:val="20"/>
        </w:rPr>
        <w:t>Place of registration:</w:t>
      </w:r>
      <w:r w:rsidRPr="005304BE">
        <w:rPr>
          <w:rFonts w:ascii="Times New Roman" w:eastAsia="Times New Roman" w:hAnsi="Times New Roman" w:cs="Times New Roman"/>
          <w:noProof/>
          <w:szCs w:val="20"/>
        </w:rPr>
        <w:tab/>
      </w:r>
      <w:r w:rsidRPr="005304BE">
        <w:rPr>
          <w:rFonts w:ascii="Times New Roman" w:eastAsia="Times New Roman" w:hAnsi="Times New Roman" w:cs="Times New Roman"/>
          <w:noProof/>
          <w:szCs w:val="20"/>
        </w:rPr>
        <w:tab/>
      </w:r>
      <w:r w:rsidRPr="005304BE">
        <w:rPr>
          <w:rFonts w:ascii="Times New Roman" w:eastAsia="Times New Roman" w:hAnsi="Times New Roman" w:cs="Times New Roman"/>
          <w:noProof/>
          <w:szCs w:val="20"/>
        </w:rPr>
        <w:tab/>
      </w:r>
      <w:r w:rsidRPr="005304BE">
        <w:rPr>
          <w:rFonts w:ascii="Times New Roman" w:eastAsia="Times New Roman" w:hAnsi="Times New Roman" w:cs="Times New Roman"/>
          <w:noProof/>
          <w:szCs w:val="20"/>
        </w:rPr>
        <w:tab/>
      </w:r>
      <w:r w:rsidRPr="005304BE">
        <w:rPr>
          <w:rFonts w:ascii="Times New Roman" w:eastAsia="Times New Roman" w:hAnsi="Times New Roman" w:cs="Times New Roman"/>
          <w:noProof/>
          <w:szCs w:val="20"/>
        </w:rPr>
        <w:tab/>
        <w:t>_________________________</w:t>
      </w:r>
    </w:p>
    <w:p w14:paraId="5E624A9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97"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noProof/>
          <w:szCs w:val="20"/>
        </w:rPr>
      </w:pPr>
      <w:r w:rsidRPr="00A259AD">
        <w:rPr>
          <w:rFonts w:ascii="Times New Roman" w:eastAsia="Times New Roman" w:hAnsi="Times New Roman" w:cs="Times New Roman"/>
          <w:noProof/>
          <w:szCs w:val="20"/>
        </w:rPr>
        <w:t>Principal place of business:</w:t>
      </w:r>
      <w:r w:rsidRPr="00A259AD">
        <w:rPr>
          <w:rFonts w:ascii="Times New Roman" w:eastAsia="Times New Roman" w:hAnsi="Times New Roman" w:cs="Times New Roman"/>
          <w:noProof/>
          <w:szCs w:val="20"/>
        </w:rPr>
        <w:tab/>
      </w:r>
      <w:r w:rsidRPr="00A259AD">
        <w:rPr>
          <w:rFonts w:ascii="Times New Roman" w:eastAsia="Times New Roman" w:hAnsi="Times New Roman" w:cs="Times New Roman"/>
          <w:noProof/>
          <w:szCs w:val="20"/>
        </w:rPr>
        <w:tab/>
      </w:r>
      <w:r w:rsidRPr="00A259AD">
        <w:rPr>
          <w:rFonts w:ascii="Times New Roman" w:eastAsia="Times New Roman" w:hAnsi="Times New Roman" w:cs="Times New Roman"/>
          <w:noProof/>
          <w:szCs w:val="20"/>
        </w:rPr>
        <w:tab/>
      </w:r>
      <w:r w:rsidRPr="00A259AD">
        <w:rPr>
          <w:rFonts w:ascii="Times New Roman" w:eastAsia="Times New Roman" w:hAnsi="Times New Roman" w:cs="Times New Roman"/>
          <w:noProof/>
          <w:szCs w:val="20"/>
        </w:rPr>
        <w:tab/>
        <w:t>_________________________</w:t>
      </w:r>
    </w:p>
    <w:p w14:paraId="5E624A98"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99" w14:textId="77777777" w:rsidR="00D73E14" w:rsidRPr="00A259AD" w:rsidRDefault="005304BE"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rPr>
          <w:rFonts w:ascii="Times New Roman" w:eastAsia="Times New Roman" w:hAnsi="Times New Roman" w:cs="Times New Roman"/>
          <w:noProof/>
          <w:szCs w:val="20"/>
        </w:rPr>
      </w:pPr>
      <w:r w:rsidRPr="00A259AD">
        <w:rPr>
          <w:rFonts w:ascii="Times New Roman" w:eastAsia="Times New Roman" w:hAnsi="Times New Roman" w:cs="Times New Roman"/>
          <w:noProof/>
          <w:szCs w:val="20"/>
        </w:rPr>
        <w:t>1.2</w:t>
      </w:r>
      <w:r w:rsidR="00D73E14" w:rsidRPr="00A259AD">
        <w:rPr>
          <w:rFonts w:ascii="Times New Roman" w:eastAsia="Times New Roman" w:hAnsi="Times New Roman" w:cs="Times New Roman"/>
          <w:noProof/>
          <w:szCs w:val="20"/>
        </w:rPr>
        <w:tab/>
        <w:t>Major items of Contractor’s Equipment proposed for carrying out the Works.  List all the information requested below:  Refer to Sub-Clause A3.3 c of Instructions to Bidders</w:t>
      </w:r>
    </w:p>
    <w:p w14:paraId="5E624A9A"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tbl>
      <w:tblPr>
        <w:tblW w:w="972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3261"/>
        <w:gridCol w:w="2409"/>
        <w:gridCol w:w="1978"/>
      </w:tblGrid>
      <w:tr w:rsidR="00A259AD" w:rsidRPr="00A259AD" w14:paraId="5E624AA1" w14:textId="77777777" w:rsidTr="7AB09068">
        <w:trPr>
          <w:trHeight w:val="667"/>
        </w:trPr>
        <w:tc>
          <w:tcPr>
            <w:tcW w:w="2076" w:type="dxa"/>
            <w:vAlign w:val="center"/>
          </w:tcPr>
          <w:p w14:paraId="5E624A9B"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Item of Equipment</w:t>
            </w:r>
          </w:p>
        </w:tc>
        <w:tc>
          <w:tcPr>
            <w:tcW w:w="3261" w:type="dxa"/>
            <w:vAlign w:val="center"/>
          </w:tcPr>
          <w:p w14:paraId="5E624A9C"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Description Make</w:t>
            </w:r>
          </w:p>
          <w:p w14:paraId="5E624A9D"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And Age (years)</w:t>
            </w:r>
          </w:p>
        </w:tc>
        <w:tc>
          <w:tcPr>
            <w:tcW w:w="2409" w:type="dxa"/>
            <w:vAlign w:val="center"/>
          </w:tcPr>
          <w:p w14:paraId="5E624A9E"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Condition (new, good,</w:t>
            </w:r>
          </w:p>
          <w:p w14:paraId="5E624A9F" w14:textId="77777777" w:rsidR="00D73E14" w:rsidRPr="00A259AD" w:rsidRDefault="00D73E14"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Poor) and no. available</w:t>
            </w:r>
          </w:p>
        </w:tc>
        <w:tc>
          <w:tcPr>
            <w:tcW w:w="1978" w:type="dxa"/>
            <w:vAlign w:val="center"/>
          </w:tcPr>
          <w:p w14:paraId="5E624AA0" w14:textId="77777777" w:rsidR="00D73E14" w:rsidRPr="00A259AD" w:rsidRDefault="00A259AD" w:rsidP="00A25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Owned, Leased</w:t>
            </w:r>
            <w:r w:rsidR="00D73E14" w:rsidRPr="00A259AD">
              <w:rPr>
                <w:rFonts w:ascii="Times New Roman" w:eastAsia="Times New Roman" w:hAnsi="Times New Roman" w:cs="Times New Roman"/>
                <w:b/>
                <w:noProof/>
                <w:szCs w:val="20"/>
              </w:rPr>
              <w:t xml:space="preserve"> or to be</w:t>
            </w:r>
            <w:r w:rsidRPr="00A259AD">
              <w:rPr>
                <w:rFonts w:ascii="Times New Roman" w:eastAsia="Times New Roman" w:hAnsi="Times New Roman" w:cs="Times New Roman"/>
                <w:b/>
                <w:noProof/>
                <w:szCs w:val="20"/>
              </w:rPr>
              <w:t xml:space="preserve"> Purchased</w:t>
            </w:r>
          </w:p>
        </w:tc>
      </w:tr>
      <w:tr w:rsidR="00494E46" w:rsidRPr="00A259AD" w14:paraId="5E624AA7" w14:textId="77777777" w:rsidTr="7AB09068">
        <w:trPr>
          <w:trHeight w:val="470"/>
        </w:trPr>
        <w:tc>
          <w:tcPr>
            <w:tcW w:w="2076" w:type="dxa"/>
          </w:tcPr>
          <w:p w14:paraId="5E624AA2"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A3"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A4"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A5"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A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AD" w14:textId="77777777" w:rsidTr="7AB09068">
        <w:trPr>
          <w:trHeight w:val="456"/>
        </w:trPr>
        <w:tc>
          <w:tcPr>
            <w:tcW w:w="2076" w:type="dxa"/>
          </w:tcPr>
          <w:p w14:paraId="5E624AA8"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A9"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AA"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AB"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AC"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B2" w14:textId="77777777" w:rsidTr="7AB09068">
        <w:trPr>
          <w:trHeight w:val="480"/>
        </w:trPr>
        <w:tc>
          <w:tcPr>
            <w:tcW w:w="2076" w:type="dxa"/>
          </w:tcPr>
          <w:p w14:paraId="5E624AAE"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AF"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B0"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B1"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B8" w14:textId="77777777" w:rsidTr="7AB09068">
        <w:trPr>
          <w:trHeight w:val="456"/>
        </w:trPr>
        <w:tc>
          <w:tcPr>
            <w:tcW w:w="2076" w:type="dxa"/>
          </w:tcPr>
          <w:p w14:paraId="5E624AB3"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B4"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B5"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B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B7"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BD" w14:textId="77777777" w:rsidTr="7AB09068">
        <w:trPr>
          <w:trHeight w:val="480"/>
        </w:trPr>
        <w:tc>
          <w:tcPr>
            <w:tcW w:w="2076" w:type="dxa"/>
          </w:tcPr>
          <w:p w14:paraId="5E624AB9"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BA"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BB"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BC"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C3" w14:textId="77777777" w:rsidTr="7AB09068">
        <w:trPr>
          <w:trHeight w:val="456"/>
        </w:trPr>
        <w:tc>
          <w:tcPr>
            <w:tcW w:w="2076" w:type="dxa"/>
          </w:tcPr>
          <w:p w14:paraId="5E624ABE"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3261" w:type="dxa"/>
          </w:tcPr>
          <w:p w14:paraId="5E624ABF"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C0"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09" w:type="dxa"/>
          </w:tcPr>
          <w:p w14:paraId="5E624AC1"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1978" w:type="dxa"/>
          </w:tcPr>
          <w:p w14:paraId="5E624AC2"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bl>
    <w:p w14:paraId="5E624AC4"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p w14:paraId="5E624AC5"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rPr>
          <w:rFonts w:ascii="Times New Roman" w:eastAsia="Times New Roman" w:hAnsi="Times New Roman" w:cs="Times New Roman"/>
          <w:noProof/>
          <w:szCs w:val="20"/>
        </w:rPr>
      </w:pPr>
      <w:r w:rsidRPr="00A259AD">
        <w:rPr>
          <w:rFonts w:ascii="Times New Roman" w:eastAsia="Times New Roman" w:hAnsi="Times New Roman" w:cs="Times New Roman"/>
          <w:noProof/>
          <w:szCs w:val="20"/>
        </w:rPr>
        <w:t>1.5</w:t>
      </w:r>
      <w:r w:rsidRPr="00A259AD">
        <w:rPr>
          <w:rFonts w:ascii="Times New Roman" w:eastAsia="Times New Roman" w:hAnsi="Times New Roman" w:cs="Times New Roman"/>
          <w:noProof/>
          <w:szCs w:val="20"/>
        </w:rPr>
        <w:tab/>
        <w:t>Qualifications and experience of key personnel proposed for administration and execution of the contract.  Attach biographical data.  Refer also to Sub-clause A3.3 e of the Instru</w:t>
      </w:r>
      <w:r w:rsidR="00A259AD" w:rsidRPr="00A259AD">
        <w:rPr>
          <w:rFonts w:ascii="Times New Roman" w:eastAsia="Times New Roman" w:hAnsi="Times New Roman" w:cs="Times New Roman"/>
          <w:noProof/>
          <w:szCs w:val="20"/>
        </w:rPr>
        <w:t>ctions to Bidders.</w:t>
      </w:r>
    </w:p>
    <w:p w14:paraId="5E624AC6"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rPr>
          <w:rFonts w:ascii="Times New Roman" w:eastAsia="Times New Roman" w:hAnsi="Times New Roman" w:cs="Times New Roman"/>
          <w:noProof/>
          <w:szCs w:val="20"/>
        </w:rPr>
      </w:pPr>
    </w:p>
    <w:tbl>
      <w:tblPr>
        <w:tblW w:w="1020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2835"/>
        <w:gridCol w:w="2126"/>
        <w:gridCol w:w="2411"/>
      </w:tblGrid>
      <w:tr w:rsidR="00A259AD" w:rsidRPr="00A259AD" w14:paraId="5E624ACD" w14:textId="77777777" w:rsidTr="35412E4B">
        <w:trPr>
          <w:trHeight w:val="483"/>
        </w:trPr>
        <w:tc>
          <w:tcPr>
            <w:tcW w:w="2828" w:type="dxa"/>
          </w:tcPr>
          <w:p w14:paraId="5E624AC7"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Position</w:t>
            </w:r>
          </w:p>
        </w:tc>
        <w:tc>
          <w:tcPr>
            <w:tcW w:w="2835" w:type="dxa"/>
          </w:tcPr>
          <w:p w14:paraId="5E624AC8"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Name</w:t>
            </w:r>
          </w:p>
        </w:tc>
        <w:tc>
          <w:tcPr>
            <w:tcW w:w="2126" w:type="dxa"/>
          </w:tcPr>
          <w:p w14:paraId="5E624AC9"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Years of Experience</w:t>
            </w:r>
          </w:p>
          <w:p w14:paraId="5E624ACA"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(general)</w:t>
            </w:r>
          </w:p>
        </w:tc>
        <w:tc>
          <w:tcPr>
            <w:tcW w:w="2411" w:type="dxa"/>
          </w:tcPr>
          <w:p w14:paraId="5E624ACB"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Years of Experience in</w:t>
            </w:r>
          </w:p>
          <w:p w14:paraId="5E624ACC"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noProof/>
                <w:szCs w:val="20"/>
              </w:rPr>
            </w:pPr>
            <w:r w:rsidRPr="00A259AD">
              <w:rPr>
                <w:rFonts w:ascii="Times New Roman" w:eastAsia="Times New Roman" w:hAnsi="Times New Roman" w:cs="Times New Roman"/>
                <w:b/>
                <w:noProof/>
                <w:szCs w:val="20"/>
              </w:rPr>
              <w:t>Proposed Position</w:t>
            </w:r>
          </w:p>
        </w:tc>
      </w:tr>
      <w:tr w:rsidR="00A259AD" w:rsidRPr="00A259AD" w14:paraId="5E624AD3" w14:textId="77777777" w:rsidTr="35412E4B">
        <w:trPr>
          <w:trHeight w:val="498"/>
        </w:trPr>
        <w:tc>
          <w:tcPr>
            <w:tcW w:w="2828" w:type="dxa"/>
          </w:tcPr>
          <w:p w14:paraId="5E624ACE"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CF"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D0"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D1"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D2"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A259AD" w:rsidRPr="00A259AD" w14:paraId="5E624AD8" w14:textId="77777777" w:rsidTr="35412E4B">
        <w:trPr>
          <w:trHeight w:val="405"/>
        </w:trPr>
        <w:tc>
          <w:tcPr>
            <w:tcW w:w="2828" w:type="dxa"/>
          </w:tcPr>
          <w:p w14:paraId="5E624AD4"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D5"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D6"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D7"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494E46" w:rsidRPr="00A259AD" w14:paraId="5E624ADD" w14:textId="77777777" w:rsidTr="35412E4B">
        <w:trPr>
          <w:trHeight w:val="390"/>
        </w:trPr>
        <w:tc>
          <w:tcPr>
            <w:tcW w:w="2828" w:type="dxa"/>
          </w:tcPr>
          <w:p w14:paraId="5E624AD9"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DA"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DB"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DC"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A259AD" w:rsidRPr="00A259AD" w14:paraId="5E624AE2" w14:textId="77777777" w:rsidTr="35412E4B">
        <w:trPr>
          <w:trHeight w:val="450"/>
        </w:trPr>
        <w:tc>
          <w:tcPr>
            <w:tcW w:w="2828" w:type="dxa"/>
          </w:tcPr>
          <w:p w14:paraId="5E624ADE"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DF"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E0"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E1" w14:textId="77777777" w:rsidR="00A259AD" w:rsidRPr="00A259AD" w:rsidRDefault="00A259AD"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A259AD" w:rsidRPr="00A259AD" w14:paraId="5E624AE8" w14:textId="77777777" w:rsidTr="35412E4B">
        <w:trPr>
          <w:trHeight w:val="405"/>
        </w:trPr>
        <w:tc>
          <w:tcPr>
            <w:tcW w:w="2828" w:type="dxa"/>
          </w:tcPr>
          <w:p w14:paraId="5E624AE3"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E4"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E5"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E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E7"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A259AD" w:rsidRPr="00A259AD" w14:paraId="5E624AEE" w14:textId="77777777" w:rsidTr="35412E4B">
        <w:trPr>
          <w:trHeight w:val="420"/>
        </w:trPr>
        <w:tc>
          <w:tcPr>
            <w:tcW w:w="2828" w:type="dxa"/>
          </w:tcPr>
          <w:p w14:paraId="5E624AE9"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EA"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EB"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EC"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ED"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r w:rsidR="00A259AD" w:rsidRPr="00A259AD" w14:paraId="5E624AF4" w14:textId="77777777" w:rsidTr="35412E4B">
        <w:trPr>
          <w:trHeight w:val="483"/>
        </w:trPr>
        <w:tc>
          <w:tcPr>
            <w:tcW w:w="2828" w:type="dxa"/>
          </w:tcPr>
          <w:p w14:paraId="5E624AEF"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835" w:type="dxa"/>
          </w:tcPr>
          <w:p w14:paraId="5E624AF0"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F1"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126" w:type="dxa"/>
          </w:tcPr>
          <w:p w14:paraId="5E624AF2"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c>
          <w:tcPr>
            <w:tcW w:w="2411" w:type="dxa"/>
          </w:tcPr>
          <w:p w14:paraId="5E624AF3"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tc>
      </w:tr>
    </w:tbl>
    <w:p w14:paraId="5E624AF5" w14:textId="77777777" w:rsidR="00D73E14" w:rsidRPr="00D73E14"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p w14:paraId="5E624AF6" w14:textId="77777777" w:rsidR="00D73E14" w:rsidRPr="00A259AD" w:rsidRDefault="00D73E14" w:rsidP="00D73E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rPr>
          <w:rFonts w:ascii="Times New Roman" w:eastAsia="Times New Roman" w:hAnsi="Times New Roman" w:cs="Times New Roman"/>
          <w:noProof/>
          <w:szCs w:val="20"/>
        </w:rPr>
      </w:pPr>
      <w:r w:rsidRPr="00A259AD">
        <w:rPr>
          <w:rFonts w:ascii="Times New Roman" w:eastAsia="Times New Roman" w:hAnsi="Times New Roman" w:cs="Times New Roman"/>
          <w:noProof/>
          <w:szCs w:val="20"/>
        </w:rPr>
        <w:t>1.6</w:t>
      </w:r>
      <w:r w:rsidRPr="00A259AD">
        <w:rPr>
          <w:rFonts w:ascii="Times New Roman" w:eastAsia="Times New Roman" w:hAnsi="Times New Roman" w:cs="Times New Roman"/>
          <w:noProof/>
          <w:szCs w:val="20"/>
        </w:rPr>
        <w:tab/>
        <w:t>Proposed program (work method and schedule).  Descriptions, drawings, and charts as necessary, to comply with the requirements of the bidding documents.</w:t>
      </w:r>
    </w:p>
    <w:p w14:paraId="5E624AF7" w14:textId="77777777" w:rsidR="0061581C" w:rsidRPr="00903454" w:rsidRDefault="0061581C" w:rsidP="0061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color w:val="FF0000"/>
          <w:szCs w:val="20"/>
        </w:rPr>
      </w:pPr>
    </w:p>
    <w:p w14:paraId="5E624AF8" w14:textId="77777777" w:rsidR="0061581C" w:rsidRPr="00BA07ED" w:rsidRDefault="0061581C" w:rsidP="0061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F9" w14:textId="77777777" w:rsidR="0061581C" w:rsidRPr="00BA07ED" w:rsidRDefault="0061581C" w:rsidP="0061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Cs w:val="20"/>
        </w:rPr>
      </w:pPr>
    </w:p>
    <w:p w14:paraId="5E624AFA" w14:textId="77777777" w:rsidR="00A15777" w:rsidRDefault="00A15777" w:rsidP="003B3155">
      <w:pPr>
        <w:rPr>
          <w:rFonts w:ascii="Times New Roman" w:eastAsia="Times New Roman" w:hAnsi="Times New Roman" w:cs="Times New Roman"/>
          <w:b/>
          <w:u w:val="single"/>
        </w:rPr>
      </w:pPr>
    </w:p>
    <w:p w14:paraId="5E624AFB" w14:textId="77777777" w:rsidR="00AE4C8D" w:rsidRDefault="00AE4C8D" w:rsidP="003B3155">
      <w:pPr>
        <w:rPr>
          <w:rFonts w:ascii="Times New Roman" w:eastAsia="Times New Roman" w:hAnsi="Times New Roman" w:cs="Times New Roman"/>
          <w:b/>
          <w:u w:val="single"/>
        </w:rPr>
      </w:pPr>
    </w:p>
    <w:p w14:paraId="5E624AFC" w14:textId="77777777" w:rsidR="00AE4C8D" w:rsidRDefault="00AE4C8D" w:rsidP="003B3155">
      <w:pPr>
        <w:rPr>
          <w:rFonts w:ascii="Times New Roman" w:eastAsia="Times New Roman" w:hAnsi="Times New Roman" w:cs="Times New Roman"/>
          <w:b/>
          <w:u w:val="single"/>
        </w:rPr>
      </w:pPr>
    </w:p>
    <w:p w14:paraId="5E624AFD" w14:textId="77777777" w:rsidR="00AE4C8D" w:rsidRDefault="00AE4C8D" w:rsidP="7AB09068">
      <w:pPr>
        <w:rPr>
          <w:rFonts w:ascii="Times New Roman" w:eastAsia="Times New Roman" w:hAnsi="Times New Roman" w:cs="Times New Roman"/>
          <w:b/>
          <w:bCs/>
          <w:u w:val="single"/>
        </w:rPr>
      </w:pPr>
    </w:p>
    <w:p w14:paraId="1C87EBB8" w14:textId="70BF960D" w:rsidR="7AB09068" w:rsidRDefault="7AB09068" w:rsidP="7AB09068">
      <w:pPr>
        <w:rPr>
          <w:rFonts w:ascii="Times New Roman" w:eastAsia="Times New Roman" w:hAnsi="Times New Roman" w:cs="Times New Roman"/>
          <w:b/>
          <w:bCs/>
          <w:u w:val="single"/>
        </w:rPr>
      </w:pPr>
    </w:p>
    <w:p w14:paraId="2C6BB45C" w14:textId="53FA3649" w:rsidR="7AB09068" w:rsidRDefault="7AB09068" w:rsidP="7AB09068">
      <w:pPr>
        <w:rPr>
          <w:rFonts w:ascii="Times New Roman" w:eastAsia="Times New Roman" w:hAnsi="Times New Roman" w:cs="Times New Roman"/>
          <w:b/>
          <w:bCs/>
          <w:u w:val="single"/>
        </w:rPr>
      </w:pPr>
    </w:p>
    <w:p w14:paraId="5CB4831D" w14:textId="77777777" w:rsidR="00C211BA" w:rsidRDefault="00C211BA" w:rsidP="7AB09068">
      <w:pPr>
        <w:rPr>
          <w:rFonts w:ascii="Times New Roman" w:eastAsia="Times New Roman" w:hAnsi="Times New Roman" w:cs="Times New Roman"/>
          <w:b/>
          <w:bCs/>
          <w:u w:val="single"/>
        </w:rPr>
      </w:pPr>
    </w:p>
    <w:p w14:paraId="1416DA03" w14:textId="77777777" w:rsidR="00C211BA" w:rsidRDefault="00C211BA" w:rsidP="7AB09068">
      <w:pPr>
        <w:rPr>
          <w:rFonts w:ascii="Times New Roman" w:eastAsia="Times New Roman" w:hAnsi="Times New Roman" w:cs="Times New Roman"/>
          <w:b/>
          <w:bCs/>
          <w:u w:val="single"/>
        </w:rPr>
      </w:pPr>
    </w:p>
    <w:p w14:paraId="4BB673D7" w14:textId="77777777" w:rsidR="00C211BA" w:rsidRDefault="00C211BA" w:rsidP="7AB09068">
      <w:pPr>
        <w:rPr>
          <w:rFonts w:ascii="Times New Roman" w:eastAsia="Times New Roman" w:hAnsi="Times New Roman" w:cs="Times New Roman"/>
          <w:b/>
          <w:bCs/>
          <w:u w:val="single"/>
        </w:rPr>
      </w:pPr>
    </w:p>
    <w:p w14:paraId="21DF1C7E" w14:textId="08E552D5" w:rsidR="7AB09068" w:rsidRDefault="7AB09068" w:rsidP="7AB09068">
      <w:pPr>
        <w:rPr>
          <w:rFonts w:ascii="Times New Roman" w:eastAsia="Times New Roman" w:hAnsi="Times New Roman" w:cs="Times New Roman"/>
          <w:b/>
          <w:bCs/>
          <w:u w:val="single"/>
        </w:rPr>
      </w:pPr>
    </w:p>
    <w:p w14:paraId="10738DEF" w14:textId="530A1C76" w:rsidR="7AB09068" w:rsidRDefault="7AB09068" w:rsidP="7AB09068">
      <w:pPr>
        <w:rPr>
          <w:rFonts w:ascii="Times New Roman" w:eastAsia="Times New Roman" w:hAnsi="Times New Roman" w:cs="Times New Roman"/>
          <w:b/>
          <w:bCs/>
          <w:u w:val="single"/>
        </w:rPr>
      </w:pPr>
    </w:p>
    <w:p w14:paraId="7A9CB630" w14:textId="46328D67" w:rsidR="7AB09068" w:rsidRDefault="7AB09068" w:rsidP="7AB09068">
      <w:pPr>
        <w:rPr>
          <w:rFonts w:ascii="Times New Roman" w:eastAsia="Times New Roman" w:hAnsi="Times New Roman" w:cs="Times New Roman"/>
          <w:b/>
          <w:bCs/>
          <w:u w:val="single"/>
        </w:rPr>
      </w:pPr>
    </w:p>
    <w:p w14:paraId="5EDBD259" w14:textId="3685A8EC" w:rsidR="71A0D160" w:rsidRDefault="71A0D160" w:rsidP="7AB09068">
      <w:pPr>
        <w:spacing w:after="0" w:line="257" w:lineRule="auto"/>
        <w:rPr>
          <w:rFonts w:ascii="Times New Roman" w:eastAsia="Times New Roman" w:hAnsi="Times New Roman" w:cs="Times New Roman"/>
          <w:b/>
          <w:bCs/>
          <w:u w:val="single"/>
        </w:rPr>
      </w:pPr>
    </w:p>
    <w:p w14:paraId="29BC1B18" w14:textId="63A9E4B9" w:rsidR="49006F66" w:rsidRDefault="49006F66" w:rsidP="7AB09068">
      <w:pPr>
        <w:jc w:val="center"/>
        <w:rPr>
          <w:rFonts w:ascii="Times New Roman" w:eastAsia="Times New Roman" w:hAnsi="Times New Roman" w:cs="Times New Roman"/>
          <w:b/>
          <w:bCs/>
          <w:sz w:val="40"/>
          <w:szCs w:val="40"/>
          <w:u w:val="single"/>
        </w:rPr>
      </w:pPr>
      <w:r w:rsidRPr="7AB09068">
        <w:rPr>
          <w:rFonts w:ascii="Times New Roman" w:eastAsia="Times New Roman" w:hAnsi="Times New Roman" w:cs="Times New Roman"/>
          <w:b/>
          <w:bCs/>
          <w:sz w:val="40"/>
          <w:szCs w:val="40"/>
          <w:u w:val="single"/>
        </w:rPr>
        <w:t>Drawings</w:t>
      </w:r>
    </w:p>
    <w:p w14:paraId="0C964954" w14:textId="24565F06" w:rsidR="49006F66" w:rsidRDefault="49006F66" w:rsidP="7AB09068">
      <w:pPr>
        <w:jc w:val="center"/>
        <w:rPr>
          <w:rFonts w:ascii="Times New Roman" w:eastAsia="Times New Roman" w:hAnsi="Times New Roman" w:cs="Times New Roman"/>
          <w:b/>
          <w:bCs/>
          <w:sz w:val="40"/>
          <w:szCs w:val="40"/>
          <w:u w:val="single"/>
        </w:rPr>
      </w:pPr>
      <w:r w:rsidRPr="7AB09068">
        <w:rPr>
          <w:rFonts w:ascii="Times New Roman" w:eastAsia="Times New Roman" w:hAnsi="Times New Roman" w:cs="Times New Roman"/>
          <w:b/>
          <w:bCs/>
          <w:sz w:val="40"/>
          <w:szCs w:val="40"/>
          <w:u w:val="single"/>
        </w:rPr>
        <w:t xml:space="preserve">&amp; </w:t>
      </w:r>
    </w:p>
    <w:p w14:paraId="22862904" w14:textId="5C13DB79" w:rsidR="00C211BA" w:rsidRDefault="49006F66" w:rsidP="7AB09068">
      <w:pPr>
        <w:jc w:val="center"/>
        <w:rPr>
          <w:rFonts w:ascii="Times New Roman" w:eastAsia="Times New Roman" w:hAnsi="Times New Roman" w:cs="Times New Roman"/>
          <w:b/>
          <w:bCs/>
          <w:sz w:val="40"/>
          <w:szCs w:val="40"/>
          <w:u w:val="single"/>
        </w:rPr>
      </w:pPr>
      <w:r w:rsidRPr="7AB09068">
        <w:rPr>
          <w:rFonts w:ascii="Times New Roman" w:eastAsia="Times New Roman" w:hAnsi="Times New Roman" w:cs="Times New Roman"/>
          <w:b/>
          <w:bCs/>
          <w:sz w:val="40"/>
          <w:szCs w:val="40"/>
          <w:u w:val="single"/>
        </w:rPr>
        <w:t>Bills Of Quantities</w:t>
      </w:r>
    </w:p>
    <w:p w14:paraId="4572B198" w14:textId="53E00F60" w:rsidR="49006F66" w:rsidRDefault="49006F66" w:rsidP="00D85582">
      <w:pPr>
        <w:rPr>
          <w:rFonts w:ascii="Times New Roman" w:eastAsia="Times New Roman" w:hAnsi="Times New Roman" w:cs="Times New Roman"/>
          <w:b/>
          <w:bCs/>
          <w:sz w:val="40"/>
          <w:szCs w:val="40"/>
          <w:u w:val="single"/>
        </w:rPr>
      </w:pPr>
    </w:p>
    <w:p w14:paraId="599869B8" w14:textId="119DE73A" w:rsidR="35412E4B" w:rsidRDefault="35412E4B" w:rsidP="7AB09068">
      <w:pPr>
        <w:spacing w:after="0" w:line="257" w:lineRule="auto"/>
        <w:ind w:left="-1440"/>
        <w:jc w:val="both"/>
        <w:rPr>
          <w:rFonts w:ascii="Calibri" w:eastAsia="Calibri" w:hAnsi="Calibri" w:cs="Calibri"/>
          <w:color w:val="000000" w:themeColor="text1"/>
        </w:rPr>
      </w:pPr>
    </w:p>
    <w:sectPr w:rsidR="35412E4B" w:rsidSect="0040548C">
      <w:headerReference w:type="even" r:id="rId14"/>
      <w:footerReference w:type="default" r:id="rId15"/>
      <w:endnotePr>
        <w:numFmt w:val="decimal"/>
      </w:endnotePr>
      <w:pgSz w:w="12240" w:h="15840" w:code="1"/>
      <w:pgMar w:top="990" w:right="1440" w:bottom="634"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B6E7" w14:textId="77777777" w:rsidR="00F319C6" w:rsidRDefault="00F319C6">
      <w:pPr>
        <w:spacing w:after="0" w:line="240" w:lineRule="auto"/>
      </w:pPr>
      <w:r>
        <w:separator/>
      </w:r>
    </w:p>
  </w:endnote>
  <w:endnote w:type="continuationSeparator" w:id="0">
    <w:p w14:paraId="5819DCCC" w14:textId="77777777" w:rsidR="00F319C6" w:rsidRDefault="00F319C6">
      <w:pPr>
        <w:spacing w:after="0" w:line="240" w:lineRule="auto"/>
      </w:pPr>
      <w:r>
        <w:continuationSeparator/>
      </w:r>
    </w:p>
  </w:endnote>
  <w:endnote w:type="continuationNotice" w:id="1">
    <w:p w14:paraId="564A77A7" w14:textId="77777777" w:rsidR="00F319C6" w:rsidRDefault="00F31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642999"/>
      <w:docPartObj>
        <w:docPartGallery w:val="Page Numbers (Bottom of Page)"/>
        <w:docPartUnique/>
      </w:docPartObj>
    </w:sdtPr>
    <w:sdtEndPr>
      <w:rPr>
        <w:color w:val="7F7F7F" w:themeColor="background1" w:themeShade="7F"/>
        <w:spacing w:val="60"/>
      </w:rPr>
    </w:sdtEndPr>
    <w:sdtContent>
      <w:p w14:paraId="5E624B1B" w14:textId="77777777" w:rsidR="00B52550" w:rsidRDefault="00B525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5582">
          <w:rPr>
            <w:noProof/>
          </w:rPr>
          <w:t>14</w:t>
        </w:r>
        <w:r>
          <w:rPr>
            <w:noProof/>
          </w:rPr>
          <w:fldChar w:fldCharType="end"/>
        </w:r>
        <w:r>
          <w:t xml:space="preserve"> | </w:t>
        </w:r>
        <w:r>
          <w:rPr>
            <w:color w:val="7F7F7F" w:themeColor="background1" w:themeShade="7F"/>
            <w:spacing w:val="60"/>
          </w:rPr>
          <w:t>Page</w:t>
        </w:r>
      </w:p>
    </w:sdtContent>
  </w:sdt>
  <w:p w14:paraId="5E624B1C" w14:textId="77777777" w:rsidR="00B52550" w:rsidRDefault="00B5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EC8B" w14:textId="77777777" w:rsidR="00F319C6" w:rsidRDefault="00F319C6">
      <w:pPr>
        <w:spacing w:after="0" w:line="240" w:lineRule="auto"/>
      </w:pPr>
      <w:r>
        <w:separator/>
      </w:r>
    </w:p>
  </w:footnote>
  <w:footnote w:type="continuationSeparator" w:id="0">
    <w:p w14:paraId="2F399C9C" w14:textId="77777777" w:rsidR="00F319C6" w:rsidRDefault="00F319C6">
      <w:pPr>
        <w:spacing w:after="0" w:line="240" w:lineRule="auto"/>
      </w:pPr>
      <w:r>
        <w:continuationSeparator/>
      </w:r>
    </w:p>
  </w:footnote>
  <w:footnote w:type="continuationNotice" w:id="1">
    <w:p w14:paraId="5405D289" w14:textId="77777777" w:rsidR="00F319C6" w:rsidRDefault="00F31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4B19" w14:textId="77777777" w:rsidR="00B52550" w:rsidRDefault="00B52550" w:rsidP="003750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24B1A" w14:textId="77777777" w:rsidR="00B52550" w:rsidRDefault="00B5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02C0"/>
    <w:multiLevelType w:val="hybridMultilevel"/>
    <w:tmpl w:val="82AA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7784"/>
    <w:multiLevelType w:val="hybridMultilevel"/>
    <w:tmpl w:val="D10EB0D4"/>
    <w:lvl w:ilvl="0" w:tplc="12D00C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7044A"/>
    <w:multiLevelType w:val="singleLevel"/>
    <w:tmpl w:val="53E26D06"/>
    <w:lvl w:ilvl="0">
      <w:start w:val="1"/>
      <w:numFmt w:val="lowerLetter"/>
      <w:lvlText w:val="(%1)"/>
      <w:lvlJc w:val="left"/>
      <w:pPr>
        <w:tabs>
          <w:tab w:val="num" w:pos="1488"/>
        </w:tabs>
        <w:ind w:left="1488" w:hanging="768"/>
      </w:pPr>
      <w:rPr>
        <w:rFonts w:hint="default"/>
      </w:rPr>
    </w:lvl>
  </w:abstractNum>
  <w:abstractNum w:abstractNumId="3" w15:restartNumberingAfterBreak="0">
    <w:nsid w:val="3B282F8E"/>
    <w:multiLevelType w:val="singleLevel"/>
    <w:tmpl w:val="0B843726"/>
    <w:lvl w:ilvl="0">
      <w:start w:val="1"/>
      <w:numFmt w:val="lowerRoman"/>
      <w:lvlText w:val="(%1)"/>
      <w:lvlJc w:val="left"/>
      <w:pPr>
        <w:tabs>
          <w:tab w:val="num" w:pos="1440"/>
        </w:tabs>
        <w:ind w:left="1440" w:hanging="720"/>
      </w:pPr>
      <w:rPr>
        <w:rFonts w:hint="default"/>
      </w:rPr>
    </w:lvl>
  </w:abstractNum>
  <w:abstractNum w:abstractNumId="4" w15:restartNumberingAfterBreak="0">
    <w:nsid w:val="3ED0762A"/>
    <w:multiLevelType w:val="multilevel"/>
    <w:tmpl w:val="CA3876FA"/>
    <w:lvl w:ilvl="0">
      <w:start w:val="11"/>
      <w:numFmt w:val="decimal"/>
      <w:lvlText w:val="%1"/>
      <w:lvlJc w:val="left"/>
      <w:pPr>
        <w:tabs>
          <w:tab w:val="num" w:pos="600"/>
        </w:tabs>
        <w:ind w:left="600" w:hanging="600"/>
      </w:pPr>
      <w:rPr>
        <w:rFonts w:cs="Times New Roman" w:hint="default"/>
      </w:rPr>
    </w:lvl>
    <w:lvl w:ilvl="1">
      <w:start w:val="1"/>
      <w:numFmt w:val="decimal"/>
      <w:lvlText w:val="1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b/>
        <w:bCs/>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44256B2"/>
    <w:multiLevelType w:val="hybridMultilevel"/>
    <w:tmpl w:val="ED66F656"/>
    <w:lvl w:ilvl="0" w:tplc="D248A46E">
      <w:start w:val="1"/>
      <w:numFmt w:val="lowerLetter"/>
      <w:lvlText w:val="(%1)"/>
      <w:lvlJc w:val="left"/>
      <w:pPr>
        <w:tabs>
          <w:tab w:val="num" w:pos="720"/>
        </w:tabs>
        <w:ind w:left="3060" w:hanging="29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6821D2"/>
    <w:multiLevelType w:val="hybridMultilevel"/>
    <w:tmpl w:val="53184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F3497"/>
    <w:multiLevelType w:val="singleLevel"/>
    <w:tmpl w:val="8B6AD032"/>
    <w:lvl w:ilvl="0">
      <w:start w:val="1"/>
      <w:numFmt w:val="decimal"/>
      <w:lvlText w:val="%1."/>
      <w:lvlJc w:val="left"/>
      <w:pPr>
        <w:tabs>
          <w:tab w:val="num" w:pos="1440"/>
        </w:tabs>
        <w:ind w:left="1440" w:hanging="720"/>
      </w:pPr>
      <w:rPr>
        <w:rFonts w:hint="default"/>
      </w:rPr>
    </w:lvl>
  </w:abstractNum>
  <w:abstractNum w:abstractNumId="8" w15:restartNumberingAfterBreak="0">
    <w:nsid w:val="5B947D02"/>
    <w:multiLevelType w:val="hybridMultilevel"/>
    <w:tmpl w:val="43B6FF3E"/>
    <w:lvl w:ilvl="0" w:tplc="2A7C2438">
      <w:start w:val="1"/>
      <w:numFmt w:val="lowerLetter"/>
      <w:lvlText w:val="(%1)"/>
      <w:lvlJc w:val="left"/>
      <w:pPr>
        <w:tabs>
          <w:tab w:val="num" w:pos="360"/>
        </w:tabs>
        <w:ind w:left="360" w:hanging="360"/>
      </w:pPr>
      <w:rPr>
        <w:rFonts w:hint="default"/>
      </w:rPr>
    </w:lvl>
    <w:lvl w:ilvl="1" w:tplc="891EBAE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C43E0F"/>
    <w:multiLevelType w:val="singleLevel"/>
    <w:tmpl w:val="1DE2BB66"/>
    <w:lvl w:ilvl="0">
      <w:start w:val="1"/>
      <w:numFmt w:val="lowerLetter"/>
      <w:lvlText w:val="(%1)"/>
      <w:lvlJc w:val="left"/>
      <w:pPr>
        <w:tabs>
          <w:tab w:val="num" w:pos="2160"/>
        </w:tabs>
        <w:ind w:left="2160" w:hanging="720"/>
      </w:pPr>
      <w:rPr>
        <w:rFonts w:hint="default"/>
      </w:rPr>
    </w:lvl>
  </w:abstractNum>
  <w:abstractNum w:abstractNumId="10" w15:restartNumberingAfterBreak="0">
    <w:nsid w:val="76E21823"/>
    <w:multiLevelType w:val="singleLevel"/>
    <w:tmpl w:val="3912C1BA"/>
    <w:lvl w:ilvl="0">
      <w:start w:val="1"/>
      <w:numFmt w:val="lowerRoman"/>
      <w:lvlText w:val="(%1)"/>
      <w:lvlJc w:val="left"/>
      <w:pPr>
        <w:tabs>
          <w:tab w:val="num" w:pos="1440"/>
        </w:tabs>
        <w:ind w:left="1440" w:hanging="720"/>
      </w:pPr>
      <w:rPr>
        <w:rFonts w:hint="default"/>
      </w:rPr>
    </w:lvl>
  </w:abstractNum>
  <w:num w:numId="1" w16cid:durableId="1541556717">
    <w:abstractNumId w:val="8"/>
  </w:num>
  <w:num w:numId="2" w16cid:durableId="1190799485">
    <w:abstractNumId w:val="0"/>
  </w:num>
  <w:num w:numId="3" w16cid:durableId="1733698528">
    <w:abstractNumId w:val="5"/>
  </w:num>
  <w:num w:numId="4" w16cid:durableId="891581563">
    <w:abstractNumId w:val="6"/>
  </w:num>
  <w:num w:numId="5" w16cid:durableId="1346515669">
    <w:abstractNumId w:val="10"/>
  </w:num>
  <w:num w:numId="6" w16cid:durableId="1984236309">
    <w:abstractNumId w:val="9"/>
  </w:num>
  <w:num w:numId="7" w16cid:durableId="931888420">
    <w:abstractNumId w:val="2"/>
  </w:num>
  <w:num w:numId="8" w16cid:durableId="858281054">
    <w:abstractNumId w:val="3"/>
  </w:num>
  <w:num w:numId="9" w16cid:durableId="559901864">
    <w:abstractNumId w:val="7"/>
  </w:num>
  <w:num w:numId="10" w16cid:durableId="1422948334">
    <w:abstractNumId w:val="4"/>
  </w:num>
  <w:num w:numId="11" w16cid:durableId="162742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ED"/>
    <w:rsid w:val="00004AA3"/>
    <w:rsid w:val="00016CD3"/>
    <w:rsid w:val="00017F53"/>
    <w:rsid w:val="00020666"/>
    <w:rsid w:val="00036FFE"/>
    <w:rsid w:val="00050738"/>
    <w:rsid w:val="00050F33"/>
    <w:rsid w:val="0006279F"/>
    <w:rsid w:val="000716AF"/>
    <w:rsid w:val="0008181B"/>
    <w:rsid w:val="00094292"/>
    <w:rsid w:val="00097452"/>
    <w:rsid w:val="000B3F51"/>
    <w:rsid w:val="000E6DBB"/>
    <w:rsid w:val="000F5C20"/>
    <w:rsid w:val="0011255D"/>
    <w:rsid w:val="00115854"/>
    <w:rsid w:val="00122E13"/>
    <w:rsid w:val="00124A62"/>
    <w:rsid w:val="0012703E"/>
    <w:rsid w:val="00140076"/>
    <w:rsid w:val="0014411E"/>
    <w:rsid w:val="00162946"/>
    <w:rsid w:val="00173951"/>
    <w:rsid w:val="0017506D"/>
    <w:rsid w:val="001876C3"/>
    <w:rsid w:val="001A5BED"/>
    <w:rsid w:val="001C33A2"/>
    <w:rsid w:val="001D6BBE"/>
    <w:rsid w:val="001E7101"/>
    <w:rsid w:val="001F1ADA"/>
    <w:rsid w:val="00220A11"/>
    <w:rsid w:val="0022242A"/>
    <w:rsid w:val="002311FB"/>
    <w:rsid w:val="00237FA7"/>
    <w:rsid w:val="00253D47"/>
    <w:rsid w:val="00273ACA"/>
    <w:rsid w:val="002778EA"/>
    <w:rsid w:val="0028178B"/>
    <w:rsid w:val="00292AD9"/>
    <w:rsid w:val="002A0AA5"/>
    <w:rsid w:val="002A1EA8"/>
    <w:rsid w:val="002C2DFB"/>
    <w:rsid w:val="002C55A5"/>
    <w:rsid w:val="002E72CE"/>
    <w:rsid w:val="00312DC3"/>
    <w:rsid w:val="00314BF3"/>
    <w:rsid w:val="003224EF"/>
    <w:rsid w:val="003233D5"/>
    <w:rsid w:val="00332F74"/>
    <w:rsid w:val="003379F0"/>
    <w:rsid w:val="003437BE"/>
    <w:rsid w:val="0035428E"/>
    <w:rsid w:val="00363D6F"/>
    <w:rsid w:val="0036699F"/>
    <w:rsid w:val="00370A77"/>
    <w:rsid w:val="00375064"/>
    <w:rsid w:val="003757D3"/>
    <w:rsid w:val="0037693C"/>
    <w:rsid w:val="003961CD"/>
    <w:rsid w:val="003B1390"/>
    <w:rsid w:val="003B1AC3"/>
    <w:rsid w:val="003B3155"/>
    <w:rsid w:val="003B53C5"/>
    <w:rsid w:val="003D0400"/>
    <w:rsid w:val="0040341F"/>
    <w:rsid w:val="0040548C"/>
    <w:rsid w:val="00432744"/>
    <w:rsid w:val="00432A00"/>
    <w:rsid w:val="0044609A"/>
    <w:rsid w:val="00483C8A"/>
    <w:rsid w:val="00494E46"/>
    <w:rsid w:val="004B15CF"/>
    <w:rsid w:val="004B4F7E"/>
    <w:rsid w:val="004C6243"/>
    <w:rsid w:val="004D7A37"/>
    <w:rsid w:val="004F19C4"/>
    <w:rsid w:val="005304BE"/>
    <w:rsid w:val="0054199D"/>
    <w:rsid w:val="00551F27"/>
    <w:rsid w:val="005566BA"/>
    <w:rsid w:val="00564865"/>
    <w:rsid w:val="005937BD"/>
    <w:rsid w:val="005944A9"/>
    <w:rsid w:val="005A45DB"/>
    <w:rsid w:val="005A547A"/>
    <w:rsid w:val="005B0BE4"/>
    <w:rsid w:val="005B2965"/>
    <w:rsid w:val="005D5C35"/>
    <w:rsid w:val="005E2B3B"/>
    <w:rsid w:val="005F2229"/>
    <w:rsid w:val="005F5429"/>
    <w:rsid w:val="006011C7"/>
    <w:rsid w:val="0061385A"/>
    <w:rsid w:val="0061581C"/>
    <w:rsid w:val="00616A6E"/>
    <w:rsid w:val="00624F9D"/>
    <w:rsid w:val="00625EA2"/>
    <w:rsid w:val="0063204B"/>
    <w:rsid w:val="00650F01"/>
    <w:rsid w:val="0065348F"/>
    <w:rsid w:val="006562FE"/>
    <w:rsid w:val="00662981"/>
    <w:rsid w:val="006629B5"/>
    <w:rsid w:val="0066328E"/>
    <w:rsid w:val="00664BCC"/>
    <w:rsid w:val="006661A2"/>
    <w:rsid w:val="00672EDA"/>
    <w:rsid w:val="00690FCF"/>
    <w:rsid w:val="0069231E"/>
    <w:rsid w:val="006A35FA"/>
    <w:rsid w:val="006D3A38"/>
    <w:rsid w:val="006E1E01"/>
    <w:rsid w:val="006F2976"/>
    <w:rsid w:val="00710793"/>
    <w:rsid w:val="0071161A"/>
    <w:rsid w:val="00713BA7"/>
    <w:rsid w:val="007206C3"/>
    <w:rsid w:val="00724317"/>
    <w:rsid w:val="00731A54"/>
    <w:rsid w:val="00742926"/>
    <w:rsid w:val="00745C99"/>
    <w:rsid w:val="00747C6A"/>
    <w:rsid w:val="00751A67"/>
    <w:rsid w:val="00760E24"/>
    <w:rsid w:val="0076715B"/>
    <w:rsid w:val="00795E06"/>
    <w:rsid w:val="007B101B"/>
    <w:rsid w:val="007C1678"/>
    <w:rsid w:val="007D045D"/>
    <w:rsid w:val="007E6770"/>
    <w:rsid w:val="007F0A18"/>
    <w:rsid w:val="007F0B3B"/>
    <w:rsid w:val="008033D0"/>
    <w:rsid w:val="00805352"/>
    <w:rsid w:val="008639DE"/>
    <w:rsid w:val="00867C42"/>
    <w:rsid w:val="008802D2"/>
    <w:rsid w:val="00882C8A"/>
    <w:rsid w:val="008934F8"/>
    <w:rsid w:val="00895F42"/>
    <w:rsid w:val="00896467"/>
    <w:rsid w:val="008D11BE"/>
    <w:rsid w:val="008D290D"/>
    <w:rsid w:val="008E2070"/>
    <w:rsid w:val="008E42BF"/>
    <w:rsid w:val="008F48AA"/>
    <w:rsid w:val="009015E9"/>
    <w:rsid w:val="0090163D"/>
    <w:rsid w:val="00901865"/>
    <w:rsid w:val="00903454"/>
    <w:rsid w:val="00921C58"/>
    <w:rsid w:val="00926E54"/>
    <w:rsid w:val="00932F95"/>
    <w:rsid w:val="009342F5"/>
    <w:rsid w:val="00936214"/>
    <w:rsid w:val="00936B15"/>
    <w:rsid w:val="00940C17"/>
    <w:rsid w:val="0094621E"/>
    <w:rsid w:val="009544B7"/>
    <w:rsid w:val="00960A60"/>
    <w:rsid w:val="00975F3C"/>
    <w:rsid w:val="009A7DB3"/>
    <w:rsid w:val="009D262B"/>
    <w:rsid w:val="00A00112"/>
    <w:rsid w:val="00A15777"/>
    <w:rsid w:val="00A15D22"/>
    <w:rsid w:val="00A22864"/>
    <w:rsid w:val="00A241D2"/>
    <w:rsid w:val="00A24C46"/>
    <w:rsid w:val="00A259AD"/>
    <w:rsid w:val="00A32714"/>
    <w:rsid w:val="00A36769"/>
    <w:rsid w:val="00A5476A"/>
    <w:rsid w:val="00A55B12"/>
    <w:rsid w:val="00AB27C3"/>
    <w:rsid w:val="00AE4C8D"/>
    <w:rsid w:val="00AF5B34"/>
    <w:rsid w:val="00B02C25"/>
    <w:rsid w:val="00B049A9"/>
    <w:rsid w:val="00B203BE"/>
    <w:rsid w:val="00B4570D"/>
    <w:rsid w:val="00B46BAA"/>
    <w:rsid w:val="00B52550"/>
    <w:rsid w:val="00B6276E"/>
    <w:rsid w:val="00B6771C"/>
    <w:rsid w:val="00B8116C"/>
    <w:rsid w:val="00B81266"/>
    <w:rsid w:val="00B85ACC"/>
    <w:rsid w:val="00B91ED3"/>
    <w:rsid w:val="00B95D76"/>
    <w:rsid w:val="00B96954"/>
    <w:rsid w:val="00BA00CD"/>
    <w:rsid w:val="00BA07ED"/>
    <w:rsid w:val="00BA52F7"/>
    <w:rsid w:val="00BB0D67"/>
    <w:rsid w:val="00BC4551"/>
    <w:rsid w:val="00BC6FC3"/>
    <w:rsid w:val="00BD3E92"/>
    <w:rsid w:val="00C03293"/>
    <w:rsid w:val="00C05160"/>
    <w:rsid w:val="00C142E5"/>
    <w:rsid w:val="00C211BA"/>
    <w:rsid w:val="00C33A37"/>
    <w:rsid w:val="00C4202D"/>
    <w:rsid w:val="00C43CA7"/>
    <w:rsid w:val="00C52674"/>
    <w:rsid w:val="00C57D50"/>
    <w:rsid w:val="00C60931"/>
    <w:rsid w:val="00C9145D"/>
    <w:rsid w:val="00CA1996"/>
    <w:rsid w:val="00CB261F"/>
    <w:rsid w:val="00CB2672"/>
    <w:rsid w:val="00CB6464"/>
    <w:rsid w:val="00CD57BE"/>
    <w:rsid w:val="00CD7028"/>
    <w:rsid w:val="00CF4531"/>
    <w:rsid w:val="00D13FAF"/>
    <w:rsid w:val="00D24689"/>
    <w:rsid w:val="00D262C7"/>
    <w:rsid w:val="00D36AA1"/>
    <w:rsid w:val="00D5561A"/>
    <w:rsid w:val="00D61011"/>
    <w:rsid w:val="00D67C7C"/>
    <w:rsid w:val="00D73E14"/>
    <w:rsid w:val="00D81587"/>
    <w:rsid w:val="00D8218A"/>
    <w:rsid w:val="00D85582"/>
    <w:rsid w:val="00D92A9A"/>
    <w:rsid w:val="00D93B05"/>
    <w:rsid w:val="00DD6AB3"/>
    <w:rsid w:val="00DE0694"/>
    <w:rsid w:val="00DE3A2B"/>
    <w:rsid w:val="00DE603C"/>
    <w:rsid w:val="00DF5690"/>
    <w:rsid w:val="00DF5A4D"/>
    <w:rsid w:val="00E02235"/>
    <w:rsid w:val="00E049F9"/>
    <w:rsid w:val="00E07EF3"/>
    <w:rsid w:val="00E17E75"/>
    <w:rsid w:val="00E30C2F"/>
    <w:rsid w:val="00E4728A"/>
    <w:rsid w:val="00E61AF9"/>
    <w:rsid w:val="00E657DC"/>
    <w:rsid w:val="00E7021A"/>
    <w:rsid w:val="00E83D73"/>
    <w:rsid w:val="00EA5417"/>
    <w:rsid w:val="00EA74EB"/>
    <w:rsid w:val="00EB33B3"/>
    <w:rsid w:val="00EC6319"/>
    <w:rsid w:val="00EE19FF"/>
    <w:rsid w:val="00EF3F84"/>
    <w:rsid w:val="00F01919"/>
    <w:rsid w:val="00F04163"/>
    <w:rsid w:val="00F319C6"/>
    <w:rsid w:val="00F3483A"/>
    <w:rsid w:val="00F47FD6"/>
    <w:rsid w:val="00F522E7"/>
    <w:rsid w:val="00F55159"/>
    <w:rsid w:val="00F57D72"/>
    <w:rsid w:val="00F70905"/>
    <w:rsid w:val="00F70A9A"/>
    <w:rsid w:val="00F75B9B"/>
    <w:rsid w:val="00F817C9"/>
    <w:rsid w:val="00F905AA"/>
    <w:rsid w:val="00FA0185"/>
    <w:rsid w:val="00FB4C17"/>
    <w:rsid w:val="00FD1207"/>
    <w:rsid w:val="00FF7BEB"/>
    <w:rsid w:val="019320E8"/>
    <w:rsid w:val="01F94A2D"/>
    <w:rsid w:val="021541CC"/>
    <w:rsid w:val="02CFB4E8"/>
    <w:rsid w:val="04430BCF"/>
    <w:rsid w:val="05105E2A"/>
    <w:rsid w:val="0539A35B"/>
    <w:rsid w:val="054DDE22"/>
    <w:rsid w:val="0565C2D1"/>
    <w:rsid w:val="056DB9F6"/>
    <w:rsid w:val="05784995"/>
    <w:rsid w:val="0621450D"/>
    <w:rsid w:val="06E5FB1E"/>
    <w:rsid w:val="06ED0B86"/>
    <w:rsid w:val="07054333"/>
    <w:rsid w:val="07AAF916"/>
    <w:rsid w:val="07C24BFE"/>
    <w:rsid w:val="0839D65F"/>
    <w:rsid w:val="0912AAAB"/>
    <w:rsid w:val="09F24C33"/>
    <w:rsid w:val="0A5BA979"/>
    <w:rsid w:val="0A9614E1"/>
    <w:rsid w:val="0B054A4C"/>
    <w:rsid w:val="0C59D98B"/>
    <w:rsid w:val="0C909E13"/>
    <w:rsid w:val="0CA651FD"/>
    <w:rsid w:val="0D21E6E7"/>
    <w:rsid w:val="0D2AC5E3"/>
    <w:rsid w:val="0D81CBCA"/>
    <w:rsid w:val="0E9BF102"/>
    <w:rsid w:val="0FF36A7A"/>
    <w:rsid w:val="103D0D81"/>
    <w:rsid w:val="10851946"/>
    <w:rsid w:val="11305675"/>
    <w:rsid w:val="114A5227"/>
    <w:rsid w:val="11B560CF"/>
    <w:rsid w:val="11B7C5A7"/>
    <w:rsid w:val="120DC364"/>
    <w:rsid w:val="1269354D"/>
    <w:rsid w:val="14375585"/>
    <w:rsid w:val="14CC2383"/>
    <w:rsid w:val="15108537"/>
    <w:rsid w:val="152D7090"/>
    <w:rsid w:val="1548FBA1"/>
    <w:rsid w:val="15EE5FC7"/>
    <w:rsid w:val="15F33007"/>
    <w:rsid w:val="16EA1B1D"/>
    <w:rsid w:val="17350DBF"/>
    <w:rsid w:val="18039693"/>
    <w:rsid w:val="18A8AF7B"/>
    <w:rsid w:val="18CC7F61"/>
    <w:rsid w:val="19B5A330"/>
    <w:rsid w:val="19EA277F"/>
    <w:rsid w:val="1A4D14FA"/>
    <w:rsid w:val="1A887E8F"/>
    <w:rsid w:val="1AA009C6"/>
    <w:rsid w:val="1ACC4019"/>
    <w:rsid w:val="1AE68664"/>
    <w:rsid w:val="1B78904C"/>
    <w:rsid w:val="1C7720AE"/>
    <w:rsid w:val="1D5FEC6E"/>
    <w:rsid w:val="1DCBF58D"/>
    <w:rsid w:val="1E299069"/>
    <w:rsid w:val="1EB0506D"/>
    <w:rsid w:val="1ED3C3B7"/>
    <w:rsid w:val="1F184BC5"/>
    <w:rsid w:val="1F547C64"/>
    <w:rsid w:val="1FD68838"/>
    <w:rsid w:val="203FFC61"/>
    <w:rsid w:val="20E94CCF"/>
    <w:rsid w:val="213CCEB0"/>
    <w:rsid w:val="21E1BE61"/>
    <w:rsid w:val="21E7E10F"/>
    <w:rsid w:val="22AECB21"/>
    <w:rsid w:val="23A279B6"/>
    <w:rsid w:val="24814403"/>
    <w:rsid w:val="24D71B29"/>
    <w:rsid w:val="25677379"/>
    <w:rsid w:val="25B525C7"/>
    <w:rsid w:val="25D38485"/>
    <w:rsid w:val="2670C023"/>
    <w:rsid w:val="26AEA90A"/>
    <w:rsid w:val="27A9082B"/>
    <w:rsid w:val="282F793E"/>
    <w:rsid w:val="286076A2"/>
    <w:rsid w:val="28750B05"/>
    <w:rsid w:val="28C8F5AE"/>
    <w:rsid w:val="291339E1"/>
    <w:rsid w:val="29C9C306"/>
    <w:rsid w:val="2A67A0A8"/>
    <w:rsid w:val="2AD0F837"/>
    <w:rsid w:val="2ADEBC4D"/>
    <w:rsid w:val="2AE4B753"/>
    <w:rsid w:val="2B89FE3E"/>
    <w:rsid w:val="2CDAD0EC"/>
    <w:rsid w:val="2D7BF93A"/>
    <w:rsid w:val="2E2C7B53"/>
    <w:rsid w:val="2E6DA7EC"/>
    <w:rsid w:val="2EECEDDB"/>
    <w:rsid w:val="2FF06790"/>
    <w:rsid w:val="30352366"/>
    <w:rsid w:val="30B30D00"/>
    <w:rsid w:val="30E4289B"/>
    <w:rsid w:val="31A2BB49"/>
    <w:rsid w:val="31B9E1E5"/>
    <w:rsid w:val="31C67A01"/>
    <w:rsid w:val="31D05C1D"/>
    <w:rsid w:val="3218B7B1"/>
    <w:rsid w:val="32771232"/>
    <w:rsid w:val="32F3A60A"/>
    <w:rsid w:val="33B5A7E7"/>
    <w:rsid w:val="346BC26A"/>
    <w:rsid w:val="347AD1A7"/>
    <w:rsid w:val="35412E4B"/>
    <w:rsid w:val="354664A4"/>
    <w:rsid w:val="358D7A3B"/>
    <w:rsid w:val="359A8279"/>
    <w:rsid w:val="369E8D3A"/>
    <w:rsid w:val="3787BF5F"/>
    <w:rsid w:val="3887140F"/>
    <w:rsid w:val="3913C610"/>
    <w:rsid w:val="392A6299"/>
    <w:rsid w:val="393AD461"/>
    <w:rsid w:val="397910DB"/>
    <w:rsid w:val="39E74DBB"/>
    <w:rsid w:val="39EF317B"/>
    <w:rsid w:val="3A34A389"/>
    <w:rsid w:val="3AFD19A6"/>
    <w:rsid w:val="3BA02B3C"/>
    <w:rsid w:val="3BA87A2C"/>
    <w:rsid w:val="3C372AA1"/>
    <w:rsid w:val="3CB4D46A"/>
    <w:rsid w:val="3CB69B2B"/>
    <w:rsid w:val="3DD5C1D7"/>
    <w:rsid w:val="3E378445"/>
    <w:rsid w:val="3E453348"/>
    <w:rsid w:val="3ED1536D"/>
    <w:rsid w:val="3F1A19B9"/>
    <w:rsid w:val="3F20CC9C"/>
    <w:rsid w:val="3F26AF7F"/>
    <w:rsid w:val="3F512EEF"/>
    <w:rsid w:val="3FB810CA"/>
    <w:rsid w:val="3FC7CF02"/>
    <w:rsid w:val="3FE0558E"/>
    <w:rsid w:val="40213F7F"/>
    <w:rsid w:val="41D615EF"/>
    <w:rsid w:val="4272F983"/>
    <w:rsid w:val="43275642"/>
    <w:rsid w:val="436ED146"/>
    <w:rsid w:val="438E89FE"/>
    <w:rsid w:val="4442D41D"/>
    <w:rsid w:val="44F06210"/>
    <w:rsid w:val="44F52BD5"/>
    <w:rsid w:val="462D24F4"/>
    <w:rsid w:val="467A9740"/>
    <w:rsid w:val="4736560A"/>
    <w:rsid w:val="47CA5642"/>
    <w:rsid w:val="49006F66"/>
    <w:rsid w:val="495F512D"/>
    <w:rsid w:val="4A7A8D75"/>
    <w:rsid w:val="4ADB458F"/>
    <w:rsid w:val="4B354974"/>
    <w:rsid w:val="4B5D5ACE"/>
    <w:rsid w:val="4CA78F99"/>
    <w:rsid w:val="4CD5C878"/>
    <w:rsid w:val="4CF56026"/>
    <w:rsid w:val="4D0FD044"/>
    <w:rsid w:val="4D61A413"/>
    <w:rsid w:val="4D6EDE09"/>
    <w:rsid w:val="4E413173"/>
    <w:rsid w:val="4EEFF1FB"/>
    <w:rsid w:val="4F6D1130"/>
    <w:rsid w:val="503F9355"/>
    <w:rsid w:val="5056DE7A"/>
    <w:rsid w:val="50FB323D"/>
    <w:rsid w:val="512221A5"/>
    <w:rsid w:val="515E20CF"/>
    <w:rsid w:val="51F26763"/>
    <w:rsid w:val="52183861"/>
    <w:rsid w:val="5240E867"/>
    <w:rsid w:val="52451492"/>
    <w:rsid w:val="526D7621"/>
    <w:rsid w:val="5367351E"/>
    <w:rsid w:val="541123E1"/>
    <w:rsid w:val="542843A2"/>
    <w:rsid w:val="54F124E3"/>
    <w:rsid w:val="5529C7F5"/>
    <w:rsid w:val="555EDC93"/>
    <w:rsid w:val="55D562E7"/>
    <w:rsid w:val="55E2DBAB"/>
    <w:rsid w:val="5626B02A"/>
    <w:rsid w:val="5687A8C6"/>
    <w:rsid w:val="56B56157"/>
    <w:rsid w:val="5701451A"/>
    <w:rsid w:val="575DDB83"/>
    <w:rsid w:val="57CA8F53"/>
    <w:rsid w:val="5801E956"/>
    <w:rsid w:val="580FE7C6"/>
    <w:rsid w:val="584B01F5"/>
    <w:rsid w:val="5897D342"/>
    <w:rsid w:val="5932EA68"/>
    <w:rsid w:val="59791A13"/>
    <w:rsid w:val="599AB277"/>
    <w:rsid w:val="5A10A70F"/>
    <w:rsid w:val="5A6AE32F"/>
    <w:rsid w:val="5A973822"/>
    <w:rsid w:val="5A9B48EC"/>
    <w:rsid w:val="5AAC6135"/>
    <w:rsid w:val="5AF670F7"/>
    <w:rsid w:val="5B79D698"/>
    <w:rsid w:val="5B90CDD0"/>
    <w:rsid w:val="5BB66B78"/>
    <w:rsid w:val="5CADAB34"/>
    <w:rsid w:val="5DBD6DC7"/>
    <w:rsid w:val="5DD8B2DD"/>
    <w:rsid w:val="5E9D0182"/>
    <w:rsid w:val="5F3EF186"/>
    <w:rsid w:val="5FE3A179"/>
    <w:rsid w:val="5FE82D1B"/>
    <w:rsid w:val="5FEEE17F"/>
    <w:rsid w:val="608DB42F"/>
    <w:rsid w:val="60C7C3EB"/>
    <w:rsid w:val="61198CF6"/>
    <w:rsid w:val="61426EA7"/>
    <w:rsid w:val="61441BFB"/>
    <w:rsid w:val="61579FD2"/>
    <w:rsid w:val="61AFD025"/>
    <w:rsid w:val="61B1E614"/>
    <w:rsid w:val="61DA5DB8"/>
    <w:rsid w:val="61F196F7"/>
    <w:rsid w:val="628BF19C"/>
    <w:rsid w:val="629AFD23"/>
    <w:rsid w:val="62D7BA2D"/>
    <w:rsid w:val="639FE347"/>
    <w:rsid w:val="63E05E90"/>
    <w:rsid w:val="644F9F15"/>
    <w:rsid w:val="6476CCEF"/>
    <w:rsid w:val="649D8961"/>
    <w:rsid w:val="6520960A"/>
    <w:rsid w:val="65433E1D"/>
    <w:rsid w:val="65D5355D"/>
    <w:rsid w:val="6653F0A4"/>
    <w:rsid w:val="667E8138"/>
    <w:rsid w:val="6713D6D7"/>
    <w:rsid w:val="678F5086"/>
    <w:rsid w:val="67E1FD46"/>
    <w:rsid w:val="67E7B35E"/>
    <w:rsid w:val="67FD2A50"/>
    <w:rsid w:val="690743F1"/>
    <w:rsid w:val="697031E3"/>
    <w:rsid w:val="6A0594AA"/>
    <w:rsid w:val="6A59FADF"/>
    <w:rsid w:val="6A639824"/>
    <w:rsid w:val="6A74DAFE"/>
    <w:rsid w:val="6AE159E9"/>
    <w:rsid w:val="6B49C072"/>
    <w:rsid w:val="6BD7010C"/>
    <w:rsid w:val="6BE48B19"/>
    <w:rsid w:val="6C35EFB6"/>
    <w:rsid w:val="6C9C2CBB"/>
    <w:rsid w:val="6CBA2351"/>
    <w:rsid w:val="6CBCFE27"/>
    <w:rsid w:val="6CE9D3CD"/>
    <w:rsid w:val="6D11D41B"/>
    <w:rsid w:val="6D2FB47E"/>
    <w:rsid w:val="6D683B89"/>
    <w:rsid w:val="6E034DBB"/>
    <w:rsid w:val="6E1764C1"/>
    <w:rsid w:val="6E8E49A3"/>
    <w:rsid w:val="6F33EBCB"/>
    <w:rsid w:val="6FD216E9"/>
    <w:rsid w:val="71A0D160"/>
    <w:rsid w:val="733D9BE6"/>
    <w:rsid w:val="73C571F5"/>
    <w:rsid w:val="73D61893"/>
    <w:rsid w:val="73E60DD6"/>
    <w:rsid w:val="741C763A"/>
    <w:rsid w:val="75325C2E"/>
    <w:rsid w:val="7536E96F"/>
    <w:rsid w:val="75645704"/>
    <w:rsid w:val="7652DA4B"/>
    <w:rsid w:val="76BABAA6"/>
    <w:rsid w:val="76C3D215"/>
    <w:rsid w:val="778C65C3"/>
    <w:rsid w:val="77C00316"/>
    <w:rsid w:val="77CBECA8"/>
    <w:rsid w:val="77EEBB16"/>
    <w:rsid w:val="7843F6F5"/>
    <w:rsid w:val="784F86AF"/>
    <w:rsid w:val="78C7304A"/>
    <w:rsid w:val="792C07A8"/>
    <w:rsid w:val="79907CF9"/>
    <w:rsid w:val="79D46F0C"/>
    <w:rsid w:val="7AB09068"/>
    <w:rsid w:val="7AD4BF9E"/>
    <w:rsid w:val="7B95D73E"/>
    <w:rsid w:val="7BF1146F"/>
    <w:rsid w:val="7CD8BEA5"/>
    <w:rsid w:val="7E5E199A"/>
    <w:rsid w:val="7EDCE643"/>
    <w:rsid w:val="7EE17094"/>
    <w:rsid w:val="7EE221CD"/>
    <w:rsid w:val="7F42AEC3"/>
    <w:rsid w:val="7F6FD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488B"/>
  <w15:chartTrackingRefBased/>
  <w15:docId w15:val="{ED855820-183F-466E-9472-6CBFCA1E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4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4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25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ED"/>
  </w:style>
  <w:style w:type="paragraph" w:styleId="Footer">
    <w:name w:val="footer"/>
    <w:basedOn w:val="Normal"/>
    <w:link w:val="FooterChar"/>
    <w:uiPriority w:val="99"/>
    <w:unhideWhenUsed/>
    <w:rsid w:val="00BA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ED"/>
  </w:style>
  <w:style w:type="character" w:styleId="PageNumber">
    <w:name w:val="page number"/>
    <w:basedOn w:val="DefaultParagraphFont"/>
    <w:rsid w:val="00BA07ED"/>
  </w:style>
  <w:style w:type="paragraph" w:styleId="BalloonText">
    <w:name w:val="Balloon Text"/>
    <w:basedOn w:val="Normal"/>
    <w:link w:val="BalloonTextChar"/>
    <w:uiPriority w:val="99"/>
    <w:semiHidden/>
    <w:unhideWhenUsed/>
    <w:rsid w:val="00593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BD"/>
    <w:rPr>
      <w:rFonts w:ascii="Segoe UI" w:hAnsi="Segoe UI" w:cs="Segoe UI"/>
      <w:sz w:val="18"/>
      <w:szCs w:val="18"/>
    </w:rPr>
  </w:style>
  <w:style w:type="character" w:customStyle="1" w:styleId="Heading1Char">
    <w:name w:val="Heading 1 Char"/>
    <w:basedOn w:val="DefaultParagraphFont"/>
    <w:link w:val="Heading1"/>
    <w:uiPriority w:val="9"/>
    <w:rsid w:val="009544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44B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5561A"/>
    <w:pPr>
      <w:outlineLvl w:val="9"/>
    </w:pPr>
  </w:style>
  <w:style w:type="paragraph" w:styleId="TOC1">
    <w:name w:val="toc 1"/>
    <w:basedOn w:val="Normal"/>
    <w:next w:val="Normal"/>
    <w:autoRedefine/>
    <w:uiPriority w:val="39"/>
    <w:unhideWhenUsed/>
    <w:rsid w:val="00D5561A"/>
    <w:pPr>
      <w:spacing w:after="100"/>
    </w:pPr>
  </w:style>
  <w:style w:type="paragraph" w:styleId="TOC2">
    <w:name w:val="toc 2"/>
    <w:basedOn w:val="Normal"/>
    <w:next w:val="Normal"/>
    <w:autoRedefine/>
    <w:uiPriority w:val="39"/>
    <w:unhideWhenUsed/>
    <w:rsid w:val="00D5561A"/>
    <w:pPr>
      <w:tabs>
        <w:tab w:val="right" w:leader="dot" w:pos="9350"/>
      </w:tabs>
      <w:spacing w:after="100"/>
    </w:pPr>
  </w:style>
  <w:style w:type="character" w:styleId="Hyperlink">
    <w:name w:val="Hyperlink"/>
    <w:basedOn w:val="DefaultParagraphFont"/>
    <w:uiPriority w:val="99"/>
    <w:unhideWhenUsed/>
    <w:rsid w:val="00D5561A"/>
    <w:rPr>
      <w:color w:val="0563C1" w:themeColor="hyperlink"/>
      <w:u w:val="single"/>
    </w:rPr>
  </w:style>
  <w:style w:type="character" w:customStyle="1" w:styleId="Heading3Char">
    <w:name w:val="Heading 3 Char"/>
    <w:basedOn w:val="DefaultParagraphFont"/>
    <w:link w:val="Heading3"/>
    <w:uiPriority w:val="9"/>
    <w:rsid w:val="0011255D"/>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Colorful List - Accent 11,CA bullets"/>
    <w:basedOn w:val="Normal"/>
    <w:link w:val="ListParagraphChar"/>
    <w:uiPriority w:val="34"/>
    <w:qFormat/>
    <w:rsid w:val="0011255D"/>
    <w:pPr>
      <w:spacing w:after="0" w:line="240" w:lineRule="auto"/>
      <w:ind w:left="720"/>
    </w:pPr>
    <w:rPr>
      <w:rFonts w:ascii="Times New Roman" w:eastAsia="Times New Roman" w:hAnsi="Times New Roman" w:cs="Angsana New"/>
      <w:sz w:val="24"/>
      <w:szCs w:val="20"/>
    </w:rPr>
  </w:style>
  <w:style w:type="character" w:customStyle="1" w:styleId="ListParagraphChar">
    <w:name w:val="List Paragraph Char"/>
    <w:aliases w:val="Citation List Char,본문(내용) Char,List Paragraph (numbered (a)) Char,Colorful List - Accent 11 Char,CA bullets Char"/>
    <w:basedOn w:val="DefaultParagraphFont"/>
    <w:link w:val="ListParagraph"/>
    <w:uiPriority w:val="34"/>
    <w:locked/>
    <w:rsid w:val="0011255D"/>
    <w:rPr>
      <w:rFonts w:ascii="Times New Roman" w:eastAsia="Times New Roman" w:hAnsi="Times New Roman" w:cs="Angsana New"/>
      <w:sz w:val="24"/>
      <w:szCs w:val="20"/>
    </w:rPr>
  </w:style>
  <w:style w:type="paragraph" w:customStyle="1" w:styleId="TextBox">
    <w:name w:val="Text Box"/>
    <w:rsid w:val="0011255D"/>
    <w:pPr>
      <w:keepNext/>
      <w:keepLines/>
      <w:tabs>
        <w:tab w:val="left" w:pos="-720"/>
      </w:tabs>
      <w:suppressAutoHyphens/>
      <w:spacing w:after="0" w:line="240" w:lineRule="auto"/>
      <w:jc w:val="both"/>
    </w:pPr>
    <w:rPr>
      <w:rFonts w:ascii="Times New Roman" w:eastAsia="Times New Roman" w:hAnsi="Times New Roman" w:cs="Angsana New"/>
      <w:spacing w:val="-2"/>
      <w:szCs w:val="20"/>
    </w:rPr>
  </w:style>
  <w:style w:type="character" w:customStyle="1" w:styleId="UnresolvedMention1">
    <w:name w:val="Unresolved Mention1"/>
    <w:basedOn w:val="DefaultParagraphFont"/>
    <w:uiPriority w:val="99"/>
    <w:semiHidden/>
    <w:unhideWhenUsed/>
    <w:rsid w:val="008E207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C211BA"/>
    <w:pPr>
      <w:spacing w:after="100"/>
      <w:ind w:left="440"/>
    </w:pPr>
  </w:style>
  <w:style w:type="character" w:styleId="UnresolvedMention">
    <w:name w:val="Unresolved Mention"/>
    <w:basedOn w:val="DefaultParagraphFont"/>
    <w:uiPriority w:val="99"/>
    <w:semiHidden/>
    <w:unhideWhenUsed/>
    <w:rsid w:val="0009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ndhost.co.uk/GND/aspx/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ndhost.co.uk/gnd/aspx/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ndhost.co.uk/gnd/aspx/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jectmanager@grenadapor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A23E-A19E-4BD6-879F-19420AD3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britney Medford</cp:lastModifiedBy>
  <cp:revision>198</cp:revision>
  <cp:lastPrinted>2021-12-09T20:34:00Z</cp:lastPrinted>
  <dcterms:created xsi:type="dcterms:W3CDTF">2019-05-13T19:14:00Z</dcterms:created>
  <dcterms:modified xsi:type="dcterms:W3CDTF">2025-02-24T17:21:00Z</dcterms:modified>
</cp:coreProperties>
</file>